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CE2BBA" w14:textId="6351EA2C" w:rsidR="006E06EE" w:rsidRPr="004D792E" w:rsidRDefault="006E06EE" w:rsidP="006E06EE">
      <w:pPr>
        <w:jc w:val="center"/>
        <w:rPr>
          <w:rFonts w:ascii="Arial" w:hAnsi="Arial" w:cs="Arial"/>
          <w:sz w:val="20"/>
          <w:szCs w:val="20"/>
        </w:rPr>
        <w:sectPr w:rsidR="006E06EE" w:rsidRPr="004D792E" w:rsidSect="00D747BD">
          <w:headerReference w:type="even" r:id="rId12"/>
          <w:headerReference w:type="default" r:id="rId13"/>
          <w:footerReference w:type="even" r:id="rId14"/>
          <w:footerReference w:type="default" r:id="rId15"/>
          <w:headerReference w:type="first" r:id="rId16"/>
          <w:footerReference w:type="first" r:id="rId17"/>
          <w:pgSz w:w="12240" w:h="15840"/>
          <w:pgMar w:top="1134" w:right="1134" w:bottom="1134" w:left="1134" w:header="709" w:footer="709" w:gutter="0"/>
          <w:pgNumType w:start="0"/>
          <w:cols w:space="709"/>
          <w:titlePg/>
          <w:docGrid w:linePitch="360"/>
        </w:sectPr>
      </w:pPr>
    </w:p>
    <w:sdt>
      <w:sdtPr>
        <w:rPr>
          <w:rFonts w:ascii="Arial" w:eastAsiaTheme="majorEastAsia" w:hAnsi="Arial" w:cs="Arial"/>
          <w:b/>
          <w:bCs/>
          <w:color w:val="A5A5A5" w:themeColor="accent3"/>
          <w:sz w:val="20"/>
          <w:szCs w:val="20"/>
        </w:rPr>
        <w:id w:val="1405033481"/>
        <w:docPartObj>
          <w:docPartGallery w:val="Cover Pages"/>
          <w:docPartUnique/>
        </w:docPartObj>
      </w:sdtPr>
      <w:sdtEndPr>
        <w:rPr>
          <w:lang w:val="es-ES"/>
        </w:rPr>
      </w:sdtEndPr>
      <w:sdtContent>
        <w:p w14:paraId="1D79B279" w14:textId="77777777" w:rsidR="005260EF" w:rsidRPr="004D792E" w:rsidRDefault="005260EF" w:rsidP="00271B53">
          <w:pPr>
            <w:rPr>
              <w:rFonts w:ascii="Arial" w:hAnsi="Arial" w:cs="Arial"/>
              <w:sz w:val="20"/>
              <w:szCs w:val="20"/>
            </w:rPr>
            <w:sectPr w:rsidR="005260EF" w:rsidRPr="004D792E" w:rsidSect="00D747BD">
              <w:type w:val="continuous"/>
              <w:pgSz w:w="12240" w:h="15840"/>
              <w:pgMar w:top="1134" w:right="1134" w:bottom="1134" w:left="1134" w:header="709" w:footer="709" w:gutter="0"/>
              <w:pgNumType w:start="1"/>
              <w:cols w:space="709"/>
              <w:titlePg/>
              <w:docGrid w:linePitch="360"/>
            </w:sectPr>
          </w:pPr>
        </w:p>
        <w:p w14:paraId="4F9236AF" w14:textId="77777777" w:rsidR="00443173" w:rsidRPr="004D792E" w:rsidRDefault="00443173" w:rsidP="00443173">
          <w:pPr>
            <w:jc w:val="center"/>
            <w:rPr>
              <w:rFonts w:ascii="Arial" w:hAnsi="Arial" w:cs="Arial"/>
              <w:b/>
              <w:bCs/>
              <w:sz w:val="20"/>
              <w:szCs w:val="20"/>
            </w:rPr>
          </w:pPr>
        </w:p>
        <w:p w14:paraId="715EFBBE" w14:textId="77777777" w:rsidR="00474EF4" w:rsidRPr="004D792E" w:rsidRDefault="00701275" w:rsidP="00443173">
          <w:pPr>
            <w:jc w:val="center"/>
            <w:rPr>
              <w:rFonts w:ascii="Arial" w:hAnsi="Arial" w:cs="Arial"/>
              <w:b/>
              <w:bCs/>
              <w:sz w:val="20"/>
              <w:szCs w:val="20"/>
            </w:rPr>
          </w:pPr>
          <w:r w:rsidRPr="004D792E">
            <w:rPr>
              <w:rFonts w:ascii="Arial" w:hAnsi="Arial" w:cs="Arial"/>
              <w:b/>
              <w:bCs/>
              <w:sz w:val="20"/>
              <w:szCs w:val="20"/>
            </w:rPr>
            <w:t>PLAN INSTITUCIONAL DE ARCHIVOS</w:t>
          </w:r>
          <w:r w:rsidR="00505BC9" w:rsidRPr="004D792E">
            <w:rPr>
              <w:rFonts w:ascii="Arial" w:hAnsi="Arial" w:cs="Arial"/>
              <w:b/>
              <w:bCs/>
              <w:sz w:val="20"/>
              <w:szCs w:val="20"/>
            </w:rPr>
            <w:t xml:space="preserve"> </w:t>
          </w:r>
        </w:p>
        <w:p w14:paraId="04F6992D" w14:textId="3AA71E76" w:rsidR="00474EF4" w:rsidRPr="004D792E" w:rsidRDefault="00474EF4" w:rsidP="00443173">
          <w:pPr>
            <w:jc w:val="center"/>
            <w:rPr>
              <w:rFonts w:ascii="Arial" w:hAnsi="Arial" w:cs="Arial"/>
              <w:b/>
              <w:bCs/>
              <w:sz w:val="20"/>
              <w:szCs w:val="20"/>
            </w:rPr>
          </w:pPr>
          <w:r w:rsidRPr="004D792E">
            <w:rPr>
              <w:rFonts w:ascii="Arial" w:hAnsi="Arial" w:cs="Arial"/>
              <w:b/>
              <w:bCs/>
              <w:sz w:val="20"/>
              <w:szCs w:val="20"/>
            </w:rPr>
            <w:t>PINAR</w:t>
          </w:r>
        </w:p>
        <w:p w14:paraId="71C615BB" w14:textId="78E45925" w:rsidR="004A79EE" w:rsidRPr="004D792E" w:rsidRDefault="005D27C6" w:rsidP="00443173">
          <w:pPr>
            <w:jc w:val="center"/>
            <w:rPr>
              <w:rFonts w:ascii="Arial" w:hAnsi="Arial" w:cs="Arial"/>
              <w:b/>
              <w:bCs/>
              <w:sz w:val="20"/>
              <w:szCs w:val="20"/>
            </w:rPr>
          </w:pPr>
          <w:r w:rsidRPr="004D792E">
            <w:rPr>
              <w:rFonts w:ascii="Arial" w:hAnsi="Arial" w:cs="Arial"/>
              <w:b/>
              <w:bCs/>
              <w:sz w:val="20"/>
              <w:szCs w:val="20"/>
            </w:rPr>
            <w:t>2024-202</w:t>
          </w:r>
          <w:r w:rsidR="00522B93">
            <w:rPr>
              <w:rFonts w:ascii="Arial" w:hAnsi="Arial" w:cs="Arial"/>
              <w:b/>
              <w:bCs/>
              <w:sz w:val="20"/>
              <w:szCs w:val="20"/>
            </w:rPr>
            <w:t>7</w:t>
          </w:r>
        </w:p>
        <w:p w14:paraId="7D2F7951" w14:textId="527BC875" w:rsidR="005260EF" w:rsidRPr="004D792E" w:rsidRDefault="005260EF" w:rsidP="00443173">
          <w:pPr>
            <w:jc w:val="center"/>
            <w:rPr>
              <w:rFonts w:ascii="Arial" w:hAnsi="Arial" w:cs="Arial"/>
              <w:sz w:val="20"/>
              <w:szCs w:val="20"/>
            </w:rPr>
          </w:pPr>
          <w:r w:rsidRPr="004D792E">
            <w:rPr>
              <w:rFonts w:ascii="Arial" w:hAnsi="Arial" w:cs="Arial"/>
              <w:sz w:val="20"/>
              <w:szCs w:val="20"/>
            </w:rPr>
            <w:t>INSTITUTO NACIONAL DE SALUD</w:t>
          </w:r>
        </w:p>
        <w:p w14:paraId="4B92CDA7" w14:textId="330E07EA" w:rsidR="00271B53" w:rsidRPr="004D792E" w:rsidRDefault="00271B53" w:rsidP="006E06EE">
          <w:pPr>
            <w:jc w:val="center"/>
            <w:rPr>
              <w:rFonts w:ascii="Arial" w:hAnsi="Arial" w:cs="Arial"/>
              <w:sz w:val="20"/>
              <w:szCs w:val="20"/>
            </w:rPr>
          </w:pPr>
        </w:p>
        <w:p w14:paraId="3C526729" w14:textId="77777777" w:rsidR="00443173" w:rsidRPr="004D792E" w:rsidRDefault="00443173" w:rsidP="006E06EE">
          <w:pPr>
            <w:jc w:val="center"/>
            <w:rPr>
              <w:rFonts w:ascii="Arial" w:hAnsi="Arial" w:cs="Arial"/>
              <w:sz w:val="20"/>
              <w:szCs w:val="20"/>
            </w:rPr>
          </w:pPr>
        </w:p>
        <w:p w14:paraId="2C13C259" w14:textId="3C7A2353" w:rsidR="00271B53" w:rsidRPr="004D792E" w:rsidRDefault="00972C1B" w:rsidP="006E06EE">
          <w:pPr>
            <w:jc w:val="center"/>
            <w:rPr>
              <w:rFonts w:ascii="Arial" w:hAnsi="Arial" w:cs="Arial"/>
              <w:b/>
              <w:sz w:val="20"/>
              <w:szCs w:val="20"/>
              <w:lang w:val="es-ES"/>
            </w:rPr>
          </w:pPr>
          <w:r w:rsidRPr="004D792E">
            <w:rPr>
              <w:rFonts w:ascii="Arial" w:hAnsi="Arial" w:cs="Arial"/>
              <w:b/>
              <w:sz w:val="20"/>
              <w:szCs w:val="20"/>
              <w:lang w:val="es-ES"/>
            </w:rPr>
            <w:t>Coordinador</w:t>
          </w:r>
        </w:p>
        <w:p w14:paraId="420A7E7B" w14:textId="30CA96B1" w:rsidR="00271B53" w:rsidRPr="004D792E" w:rsidRDefault="00701275" w:rsidP="006E06EE">
          <w:pPr>
            <w:jc w:val="center"/>
            <w:rPr>
              <w:rFonts w:ascii="Arial" w:hAnsi="Arial" w:cs="Arial"/>
              <w:b/>
              <w:iCs/>
              <w:sz w:val="20"/>
              <w:szCs w:val="20"/>
              <w:lang w:val="es-ES"/>
            </w:rPr>
          </w:pPr>
          <w:r w:rsidRPr="004D792E">
            <w:rPr>
              <w:rFonts w:ascii="Arial" w:hAnsi="Arial" w:cs="Arial"/>
              <w:iCs/>
              <w:sz w:val="20"/>
              <w:szCs w:val="20"/>
            </w:rPr>
            <w:t>Juan Carlos Bocanegra</w:t>
          </w:r>
          <w:r w:rsidR="00DB76E2">
            <w:rPr>
              <w:rFonts w:ascii="Arial" w:hAnsi="Arial" w:cs="Arial"/>
              <w:iCs/>
              <w:sz w:val="20"/>
              <w:szCs w:val="20"/>
            </w:rPr>
            <w:t xml:space="preserve"> Moreno</w:t>
          </w:r>
        </w:p>
        <w:p w14:paraId="0CE09B38" w14:textId="77777777" w:rsidR="00972C1B" w:rsidRPr="004D792E" w:rsidRDefault="00972C1B" w:rsidP="006E06EE">
          <w:pPr>
            <w:jc w:val="center"/>
            <w:rPr>
              <w:rFonts w:ascii="Arial" w:hAnsi="Arial" w:cs="Arial"/>
              <w:b/>
              <w:iCs/>
              <w:sz w:val="20"/>
              <w:szCs w:val="20"/>
              <w:lang w:val="es-ES"/>
            </w:rPr>
          </w:pPr>
        </w:p>
        <w:p w14:paraId="3071C898" w14:textId="661DF7F9" w:rsidR="00972C1B" w:rsidRPr="004D792E" w:rsidRDefault="00701275" w:rsidP="006E06EE">
          <w:pPr>
            <w:jc w:val="center"/>
            <w:rPr>
              <w:rFonts w:ascii="Arial" w:hAnsi="Arial" w:cs="Arial"/>
              <w:b/>
              <w:sz w:val="20"/>
              <w:szCs w:val="20"/>
              <w:lang w:val="es-ES"/>
            </w:rPr>
          </w:pPr>
          <w:r w:rsidRPr="004D792E">
            <w:rPr>
              <w:rFonts w:ascii="Arial" w:hAnsi="Arial" w:cs="Arial"/>
              <w:b/>
              <w:sz w:val="20"/>
              <w:szCs w:val="20"/>
              <w:lang w:val="es-ES"/>
            </w:rPr>
            <w:t>Secretaría General</w:t>
          </w:r>
        </w:p>
        <w:p w14:paraId="2A0924AC" w14:textId="24F6B853" w:rsidR="00942632" w:rsidRPr="004D792E" w:rsidRDefault="00701275" w:rsidP="004A79EE">
          <w:pPr>
            <w:jc w:val="center"/>
            <w:rPr>
              <w:rFonts w:ascii="Arial" w:hAnsi="Arial" w:cs="Arial"/>
              <w:iCs/>
              <w:sz w:val="20"/>
              <w:szCs w:val="20"/>
            </w:rPr>
          </w:pPr>
          <w:r w:rsidRPr="004D792E">
            <w:rPr>
              <w:rFonts w:ascii="Arial" w:hAnsi="Arial" w:cs="Arial"/>
              <w:iCs/>
              <w:sz w:val="20"/>
              <w:szCs w:val="20"/>
            </w:rPr>
            <w:t>CRIS ENCARNACIÓN REYES</w:t>
          </w:r>
          <w:r w:rsidR="00672736">
            <w:rPr>
              <w:rFonts w:ascii="Arial" w:hAnsi="Arial" w:cs="Arial"/>
              <w:iCs/>
              <w:sz w:val="20"/>
              <w:szCs w:val="20"/>
            </w:rPr>
            <w:t xml:space="preserve"> GOMEZ</w:t>
          </w:r>
        </w:p>
        <w:p w14:paraId="4483DE85" w14:textId="1E5C1911" w:rsidR="004D0263" w:rsidRPr="004D792E" w:rsidRDefault="00E5404A" w:rsidP="004D0263">
          <w:pPr>
            <w:jc w:val="center"/>
            <w:rPr>
              <w:rFonts w:ascii="Arial" w:hAnsi="Arial" w:cs="Arial"/>
              <w:iCs/>
              <w:sz w:val="20"/>
              <w:szCs w:val="20"/>
            </w:rPr>
          </w:pPr>
          <w:r w:rsidRPr="004D792E">
            <w:rPr>
              <w:rFonts w:ascii="Arial" w:hAnsi="Arial" w:cs="Arial"/>
              <w:iCs/>
              <w:noProof/>
              <w:sz w:val="20"/>
              <w:szCs w:val="20"/>
              <w:lang w:eastAsia="es-CO"/>
            </w:rPr>
            <mc:AlternateContent>
              <mc:Choice Requires="wps">
                <w:drawing>
                  <wp:anchor distT="0" distB="0" distL="114300" distR="114300" simplePos="0" relativeHeight="251659264" behindDoc="0" locked="0" layoutInCell="1" allowOverlap="1" wp14:anchorId="67D119CE" wp14:editId="4E624F60">
                    <wp:simplePos x="0" y="0"/>
                    <wp:positionH relativeFrom="column">
                      <wp:posOffset>-119199</wp:posOffset>
                    </wp:positionH>
                    <wp:positionV relativeFrom="paragraph">
                      <wp:posOffset>183152</wp:posOffset>
                    </wp:positionV>
                    <wp:extent cx="6450693" cy="0"/>
                    <wp:effectExtent l="0" t="0" r="13970" b="12700"/>
                    <wp:wrapNone/>
                    <wp:docPr id="22" name="Conector recto 22"/>
                    <wp:cNvGraphicFramePr/>
                    <a:graphic xmlns:a="http://schemas.openxmlformats.org/drawingml/2006/main">
                      <a:graphicData uri="http://schemas.microsoft.com/office/word/2010/wordprocessingShape">
                        <wps:wsp>
                          <wps:cNvCnPr/>
                          <wps:spPr>
                            <a:xfrm>
                              <a:off x="0" y="0"/>
                              <a:ext cx="6450693" cy="0"/>
                            </a:xfrm>
                            <a:prstGeom prst="line">
                              <a:avLst/>
                            </a:prstGeom>
                            <a:ln w="12700">
                              <a:solidFill>
                                <a:srgbClr val="00AB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080FC69A" id="Conector recto 2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pt,14.4pt" to="498.5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" strokecolor="#00abbc" strokeweight="1pt">
                    <v:stroke joinstyle="miter"/>
                  </v:line>
                </w:pict>
              </mc:Fallback>
            </mc:AlternateContent>
          </w:r>
        </w:p>
        <w:tbl>
          <w:tblPr>
            <w:tblStyle w:val="Tablaconcuadrcula"/>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3"/>
            <w:gridCol w:w="3183"/>
            <w:gridCol w:w="3466"/>
          </w:tblGrid>
          <w:tr w:rsidR="004D792E" w:rsidRPr="004D792E" w14:paraId="2B26D530" w14:textId="77777777" w:rsidTr="00942632">
            <w:trPr>
              <w:trHeight w:val="310"/>
              <w:jc w:val="center"/>
            </w:trPr>
            <w:tc>
              <w:tcPr>
                <w:tcW w:w="1666" w:type="pct"/>
                <w:vAlign w:val="center"/>
              </w:tcPr>
              <w:p w14:paraId="51D6B370" w14:textId="4A882C88" w:rsidR="004D0263" w:rsidRPr="004D792E" w:rsidRDefault="004D0263" w:rsidP="00942632">
                <w:pPr>
                  <w:jc w:val="center"/>
                  <w:rPr>
                    <w:rFonts w:ascii="Arial" w:hAnsi="Arial" w:cs="Arial"/>
                    <w:b/>
                    <w:iCs/>
                    <w:sz w:val="20"/>
                    <w:szCs w:val="20"/>
                    <w:lang w:val="es-ES"/>
                  </w:rPr>
                </w:pPr>
                <w:r w:rsidRPr="004D792E">
                  <w:rPr>
                    <w:rFonts w:ascii="Arial" w:hAnsi="Arial" w:cs="Arial"/>
                    <w:b/>
                    <w:sz w:val="20"/>
                    <w:szCs w:val="20"/>
                  </w:rPr>
                  <w:t>Elaborado por:</w:t>
                </w:r>
              </w:p>
            </w:tc>
            <w:tc>
              <w:tcPr>
                <w:tcW w:w="1596" w:type="pct"/>
                <w:vAlign w:val="center"/>
              </w:tcPr>
              <w:p w14:paraId="34AEAD6C" w14:textId="3D8A79B4" w:rsidR="004D0263" w:rsidRPr="004D792E" w:rsidRDefault="004D0263" w:rsidP="00942632">
                <w:pPr>
                  <w:jc w:val="center"/>
                  <w:rPr>
                    <w:rFonts w:ascii="Arial" w:hAnsi="Arial" w:cs="Arial"/>
                    <w:b/>
                    <w:iCs/>
                    <w:sz w:val="20"/>
                    <w:szCs w:val="20"/>
                    <w:lang w:val="es-ES"/>
                  </w:rPr>
                </w:pPr>
                <w:r w:rsidRPr="004D792E">
                  <w:rPr>
                    <w:rFonts w:ascii="Arial" w:hAnsi="Arial" w:cs="Arial"/>
                    <w:b/>
                    <w:sz w:val="20"/>
                    <w:szCs w:val="20"/>
                  </w:rPr>
                  <w:t>Revisado por:</w:t>
                </w:r>
              </w:p>
            </w:tc>
            <w:tc>
              <w:tcPr>
                <w:tcW w:w="1738" w:type="pct"/>
                <w:vAlign w:val="center"/>
              </w:tcPr>
              <w:p w14:paraId="2C3FEAFE" w14:textId="142AA617" w:rsidR="004D0263" w:rsidRPr="004D792E" w:rsidRDefault="004D0263" w:rsidP="00942632">
                <w:pPr>
                  <w:jc w:val="center"/>
                  <w:rPr>
                    <w:rFonts w:ascii="Arial" w:hAnsi="Arial" w:cs="Arial"/>
                    <w:b/>
                    <w:iCs/>
                    <w:sz w:val="20"/>
                    <w:szCs w:val="20"/>
                    <w:lang w:val="es-ES"/>
                  </w:rPr>
                </w:pPr>
                <w:r w:rsidRPr="004D792E">
                  <w:rPr>
                    <w:rFonts w:ascii="Arial" w:hAnsi="Arial" w:cs="Arial"/>
                    <w:b/>
                    <w:sz w:val="20"/>
                    <w:szCs w:val="20"/>
                  </w:rPr>
                  <w:t>Aprobado por:</w:t>
                </w:r>
              </w:p>
            </w:tc>
          </w:tr>
          <w:tr w:rsidR="004D792E" w:rsidRPr="004D792E" w14:paraId="61F94E76" w14:textId="77777777" w:rsidTr="00942632">
            <w:trPr>
              <w:trHeight w:val="558"/>
              <w:jc w:val="center"/>
            </w:trPr>
            <w:tc>
              <w:tcPr>
                <w:tcW w:w="1666" w:type="pct"/>
                <w:vAlign w:val="center"/>
              </w:tcPr>
              <w:p w14:paraId="0BCD4DC9" w14:textId="4F3FE804" w:rsidR="004D0263" w:rsidRPr="004D792E" w:rsidRDefault="00701275" w:rsidP="00942632">
                <w:pPr>
                  <w:jc w:val="center"/>
                  <w:rPr>
                    <w:rFonts w:ascii="Arial" w:hAnsi="Arial" w:cs="Arial"/>
                    <w:sz w:val="20"/>
                    <w:szCs w:val="20"/>
                  </w:rPr>
                </w:pPr>
                <w:r w:rsidRPr="004D792E">
                  <w:rPr>
                    <w:rFonts w:ascii="Arial" w:hAnsi="Arial" w:cs="Arial"/>
                    <w:sz w:val="20"/>
                    <w:szCs w:val="20"/>
                  </w:rPr>
                  <w:t>Grupo de Gestión Documental</w:t>
                </w:r>
              </w:p>
            </w:tc>
            <w:tc>
              <w:tcPr>
                <w:tcW w:w="1596" w:type="pct"/>
                <w:vAlign w:val="center"/>
              </w:tcPr>
              <w:p w14:paraId="5E2DC619" w14:textId="6B66762F" w:rsidR="004D0263" w:rsidRPr="004D792E" w:rsidRDefault="00701275" w:rsidP="00942632">
                <w:pPr>
                  <w:jc w:val="center"/>
                  <w:rPr>
                    <w:rFonts w:ascii="Arial" w:hAnsi="Arial" w:cs="Arial"/>
                    <w:b/>
                    <w:sz w:val="20"/>
                    <w:szCs w:val="20"/>
                    <w:lang w:val="es-ES"/>
                  </w:rPr>
                </w:pPr>
                <w:r w:rsidRPr="004D792E">
                  <w:rPr>
                    <w:rFonts w:ascii="Arial" w:hAnsi="Arial" w:cs="Arial"/>
                    <w:sz w:val="20"/>
                    <w:szCs w:val="20"/>
                  </w:rPr>
                  <w:t>Juan Carlos Bocanegra</w:t>
                </w:r>
                <w:r w:rsidR="007F6A13">
                  <w:rPr>
                    <w:rFonts w:ascii="Arial" w:hAnsi="Arial" w:cs="Arial"/>
                    <w:sz w:val="20"/>
                    <w:szCs w:val="20"/>
                  </w:rPr>
                  <w:t xml:space="preserve"> Moreno</w:t>
                </w:r>
              </w:p>
            </w:tc>
            <w:tc>
              <w:tcPr>
                <w:tcW w:w="1738" w:type="pct"/>
                <w:vAlign w:val="center"/>
              </w:tcPr>
              <w:p w14:paraId="4C12AB7E" w14:textId="77777777" w:rsidR="004D0263" w:rsidRPr="004D792E" w:rsidRDefault="00701275" w:rsidP="00942632">
                <w:pPr>
                  <w:jc w:val="center"/>
                  <w:rPr>
                    <w:rFonts w:ascii="Arial" w:hAnsi="Arial" w:cs="Arial"/>
                    <w:sz w:val="20"/>
                    <w:szCs w:val="20"/>
                  </w:rPr>
                </w:pPr>
                <w:r w:rsidRPr="004D792E">
                  <w:rPr>
                    <w:rFonts w:ascii="Arial" w:hAnsi="Arial" w:cs="Arial"/>
                    <w:sz w:val="20"/>
                    <w:szCs w:val="20"/>
                  </w:rPr>
                  <w:t>Secretaria General</w:t>
                </w:r>
              </w:p>
              <w:p w14:paraId="1D15A21F" w14:textId="6D4BAB37" w:rsidR="00701275" w:rsidRPr="004D792E" w:rsidRDefault="00701275" w:rsidP="00942632">
                <w:pPr>
                  <w:jc w:val="center"/>
                  <w:rPr>
                    <w:rFonts w:ascii="Arial" w:hAnsi="Arial" w:cs="Arial"/>
                    <w:sz w:val="20"/>
                    <w:szCs w:val="20"/>
                    <w:lang w:val="es-ES"/>
                  </w:rPr>
                </w:pPr>
                <w:r w:rsidRPr="004D792E">
                  <w:rPr>
                    <w:rFonts w:ascii="Arial" w:hAnsi="Arial" w:cs="Arial"/>
                    <w:sz w:val="20"/>
                    <w:szCs w:val="20"/>
                  </w:rPr>
                  <w:t>Cris Encarnación Reyes</w:t>
                </w:r>
                <w:r w:rsidR="00672736">
                  <w:rPr>
                    <w:rFonts w:ascii="Arial" w:hAnsi="Arial" w:cs="Arial"/>
                    <w:sz w:val="20"/>
                    <w:szCs w:val="20"/>
                  </w:rPr>
                  <w:t xml:space="preserve"> Gómez</w:t>
                </w:r>
              </w:p>
            </w:tc>
          </w:tr>
        </w:tbl>
        <w:p w14:paraId="0779F761" w14:textId="0752FDE0" w:rsidR="00E5404A" w:rsidRPr="004D792E" w:rsidRDefault="00E5404A" w:rsidP="006E06EE">
          <w:pPr>
            <w:rPr>
              <w:rFonts w:ascii="Arial" w:hAnsi="Arial" w:cs="Arial"/>
              <w:b/>
              <w:iCs/>
              <w:sz w:val="20"/>
              <w:szCs w:val="20"/>
              <w:lang w:val="es-ES"/>
            </w:rPr>
          </w:pPr>
          <w:r w:rsidRPr="004D792E">
            <w:rPr>
              <w:rFonts w:ascii="Arial" w:hAnsi="Arial" w:cs="Arial"/>
              <w:iCs/>
              <w:noProof/>
              <w:sz w:val="20"/>
              <w:szCs w:val="20"/>
              <w:lang w:eastAsia="es-CO"/>
            </w:rPr>
            <mc:AlternateContent>
              <mc:Choice Requires="wps">
                <w:drawing>
                  <wp:anchor distT="0" distB="0" distL="114300" distR="114300" simplePos="0" relativeHeight="251661312" behindDoc="0" locked="0" layoutInCell="1" allowOverlap="1" wp14:anchorId="4B22661B" wp14:editId="199B99AB">
                    <wp:simplePos x="0" y="0"/>
                    <wp:positionH relativeFrom="column">
                      <wp:posOffset>-80148</wp:posOffset>
                    </wp:positionH>
                    <wp:positionV relativeFrom="paragraph">
                      <wp:posOffset>13423</wp:posOffset>
                    </wp:positionV>
                    <wp:extent cx="6450693" cy="0"/>
                    <wp:effectExtent l="0" t="0" r="13970" b="12700"/>
                    <wp:wrapNone/>
                    <wp:docPr id="23" name="Conector recto 23"/>
                    <wp:cNvGraphicFramePr/>
                    <a:graphic xmlns:a="http://schemas.openxmlformats.org/drawingml/2006/main">
                      <a:graphicData uri="http://schemas.microsoft.com/office/word/2010/wordprocessingShape">
                        <wps:wsp>
                          <wps:cNvCnPr/>
                          <wps:spPr>
                            <a:xfrm>
                              <a:off x="0" y="0"/>
                              <a:ext cx="6450693" cy="0"/>
                            </a:xfrm>
                            <a:prstGeom prst="line">
                              <a:avLst/>
                            </a:prstGeom>
                            <a:ln w="12700">
                              <a:solidFill>
                                <a:srgbClr val="00ABB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w16se="http://schemas.microsoft.com/office/word/2015/wordml/symex" xmlns:cx="http://schemas.microsoft.com/office/drawing/2014/chartex">
                <w:pict>
                  <v:line w14:anchorId="27377294" id="Conector recto 2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1.05pt" to="501.6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" strokecolor="#00abbc" strokeweight="1pt">
                    <v:stroke joinstyle="miter"/>
                  </v:line>
                </w:pict>
              </mc:Fallback>
            </mc:AlternateContent>
          </w:r>
        </w:p>
        <w:p w14:paraId="32F8EECF" w14:textId="77777777" w:rsidR="00E5404A" w:rsidRPr="004D792E" w:rsidRDefault="00E5404A" w:rsidP="00E5404A">
          <w:pPr>
            <w:spacing w:line="240" w:lineRule="auto"/>
            <w:jc w:val="center"/>
            <w:rPr>
              <w:rFonts w:ascii="Arial" w:hAnsi="Arial" w:cs="Arial"/>
              <w:sz w:val="20"/>
              <w:szCs w:val="20"/>
              <w:lang w:val="es-ES"/>
            </w:rPr>
          </w:pPr>
        </w:p>
        <w:p w14:paraId="4809BDB8" w14:textId="350DD0D2" w:rsidR="00F607C4" w:rsidRPr="004D792E" w:rsidRDefault="00F607C4" w:rsidP="00DC2649">
          <w:pPr>
            <w:spacing w:line="240" w:lineRule="auto"/>
            <w:ind w:left="709" w:firstLine="425"/>
            <w:rPr>
              <w:rFonts w:ascii="Arial" w:hAnsi="Arial" w:cs="Arial"/>
              <w:sz w:val="20"/>
              <w:szCs w:val="20"/>
              <w:lang w:val="es-ES"/>
            </w:rPr>
          </w:pPr>
          <w:r w:rsidRPr="004D792E">
            <w:rPr>
              <w:rFonts w:ascii="Arial" w:hAnsi="Arial" w:cs="Arial"/>
              <w:sz w:val="20"/>
              <w:szCs w:val="20"/>
              <w:lang w:val="es-ES"/>
            </w:rPr>
            <w:t>El documento requirió revisión por la Oficina Asesora de Jurídica:</w:t>
          </w:r>
          <w:r w:rsidRPr="004D792E">
            <w:rPr>
              <w:rFonts w:ascii="Arial" w:hAnsi="Arial" w:cs="Arial"/>
              <w:sz w:val="20"/>
              <w:szCs w:val="20"/>
              <w:lang w:val="es-ES"/>
            </w:rPr>
            <w:tab/>
            <w:t>SI ___      NO  __</w:t>
          </w:r>
          <w:r w:rsidR="00701275" w:rsidRPr="004D792E">
            <w:rPr>
              <w:rFonts w:ascii="Arial" w:hAnsi="Arial" w:cs="Arial"/>
              <w:sz w:val="20"/>
              <w:szCs w:val="20"/>
              <w:lang w:val="es-ES"/>
            </w:rPr>
            <w:t>X</w:t>
          </w:r>
          <w:r w:rsidRPr="004D792E">
            <w:rPr>
              <w:rFonts w:ascii="Arial" w:hAnsi="Arial" w:cs="Arial"/>
              <w:sz w:val="20"/>
              <w:szCs w:val="20"/>
              <w:lang w:val="es-ES"/>
            </w:rPr>
            <w:t>_</w:t>
          </w:r>
        </w:p>
        <w:p w14:paraId="38C00D24" w14:textId="1E6DF7ED" w:rsidR="00F607C4" w:rsidRPr="004D792E" w:rsidRDefault="00F607C4" w:rsidP="00DC2649">
          <w:pPr>
            <w:spacing w:line="240" w:lineRule="auto"/>
            <w:ind w:left="709" w:firstLine="425"/>
            <w:rPr>
              <w:rFonts w:ascii="Arial" w:hAnsi="Arial" w:cs="Arial"/>
              <w:sz w:val="20"/>
              <w:szCs w:val="20"/>
              <w:lang w:val="es-ES"/>
            </w:rPr>
          </w:pPr>
          <w:r w:rsidRPr="004D792E">
            <w:rPr>
              <w:rFonts w:ascii="Arial" w:hAnsi="Arial" w:cs="Arial"/>
              <w:sz w:val="20"/>
              <w:szCs w:val="20"/>
              <w:lang w:val="es-ES"/>
            </w:rPr>
            <w:t>El documento requirió revisión por una instancia externa asesora:</w:t>
          </w:r>
          <w:r w:rsidRPr="004D792E">
            <w:rPr>
              <w:rFonts w:ascii="Arial" w:hAnsi="Arial" w:cs="Arial"/>
              <w:sz w:val="20"/>
              <w:szCs w:val="20"/>
              <w:lang w:val="es-ES"/>
            </w:rPr>
            <w:tab/>
            <w:t>SI  ___     NO   _</w:t>
          </w:r>
          <w:r w:rsidR="00701275" w:rsidRPr="004D792E">
            <w:rPr>
              <w:rFonts w:ascii="Arial" w:hAnsi="Arial" w:cs="Arial"/>
              <w:sz w:val="20"/>
              <w:szCs w:val="20"/>
              <w:lang w:val="es-ES"/>
            </w:rPr>
            <w:t>X</w:t>
          </w:r>
          <w:r w:rsidRPr="004D792E">
            <w:rPr>
              <w:rFonts w:ascii="Arial" w:hAnsi="Arial" w:cs="Arial"/>
              <w:sz w:val="20"/>
              <w:szCs w:val="20"/>
              <w:lang w:val="es-ES"/>
            </w:rPr>
            <w:t>__     ¿Cuál?</w:t>
          </w:r>
        </w:p>
        <w:p w14:paraId="1A2C79FF" w14:textId="77777777" w:rsidR="00E5404A" w:rsidRPr="004D792E" w:rsidRDefault="00E5404A" w:rsidP="00E5404A">
          <w:pPr>
            <w:jc w:val="center"/>
            <w:rPr>
              <w:rFonts w:ascii="Arial" w:hAnsi="Arial" w:cs="Arial"/>
              <w:sz w:val="20"/>
              <w:szCs w:val="20"/>
              <w:lang w:val="es-ES"/>
            </w:rPr>
          </w:pPr>
        </w:p>
        <w:p w14:paraId="41CCADB6" w14:textId="62676DA6" w:rsidR="005260EF" w:rsidRPr="004D792E" w:rsidRDefault="004A79EE" w:rsidP="00E5404A">
          <w:pPr>
            <w:jc w:val="center"/>
            <w:rPr>
              <w:rFonts w:ascii="Arial" w:hAnsi="Arial" w:cs="Arial"/>
              <w:sz w:val="20"/>
              <w:szCs w:val="20"/>
              <w:lang w:val="es-ES"/>
            </w:rPr>
          </w:pPr>
          <w:r w:rsidRPr="004D792E">
            <w:rPr>
              <w:rFonts w:ascii="Arial" w:hAnsi="Arial" w:cs="Arial"/>
              <w:sz w:val="20"/>
              <w:szCs w:val="20"/>
              <w:lang w:val="es-ES"/>
            </w:rPr>
            <w:t xml:space="preserve">© </w:t>
          </w:r>
          <w:r w:rsidR="00701275" w:rsidRPr="004D792E">
            <w:rPr>
              <w:rFonts w:ascii="Arial" w:hAnsi="Arial" w:cs="Arial"/>
              <w:sz w:val="20"/>
              <w:szCs w:val="20"/>
              <w:lang w:val="es-ES"/>
            </w:rPr>
            <w:t>Enero de 2024</w:t>
          </w:r>
          <w:r w:rsidR="00E5404A" w:rsidRPr="004D792E">
            <w:rPr>
              <w:rFonts w:ascii="Arial" w:hAnsi="Arial" w:cs="Arial"/>
              <w:sz w:val="20"/>
              <w:szCs w:val="20"/>
              <w:lang w:val="es-ES"/>
            </w:rPr>
            <w:t>.</w:t>
          </w:r>
          <w:r w:rsidRPr="004D792E">
            <w:rPr>
              <w:rFonts w:ascii="Arial" w:hAnsi="Arial" w:cs="Arial"/>
              <w:sz w:val="20"/>
              <w:szCs w:val="20"/>
              <w:lang w:val="es-ES"/>
            </w:rPr>
            <w:t xml:space="preserve"> Instituto Nacional de Salud. Bogotá, Colombi</w:t>
          </w:r>
          <w:r w:rsidR="006E06EE" w:rsidRPr="004D792E">
            <w:rPr>
              <w:rFonts w:ascii="Arial" w:hAnsi="Arial" w:cs="Arial"/>
              <w:sz w:val="20"/>
              <w:szCs w:val="20"/>
              <w:lang w:val="es-ES"/>
            </w:rPr>
            <w:t>a</w:t>
          </w:r>
        </w:p>
        <w:p w14:paraId="60C07AA3" w14:textId="5A830FDB" w:rsidR="00A00539" w:rsidRPr="004D792E" w:rsidRDefault="00A00539" w:rsidP="00A00539">
          <w:pPr>
            <w:rPr>
              <w:rFonts w:ascii="Arial" w:hAnsi="Arial" w:cs="Arial"/>
              <w:sz w:val="20"/>
              <w:szCs w:val="20"/>
              <w:lang w:val="es-ES"/>
            </w:rPr>
            <w:sectPr w:rsidR="00A00539" w:rsidRPr="004D792E" w:rsidSect="00D747BD">
              <w:type w:val="continuous"/>
              <w:pgSz w:w="12240" w:h="15840"/>
              <w:pgMar w:top="1134" w:right="1134" w:bottom="1134" w:left="1134" w:header="709" w:footer="709" w:gutter="0"/>
              <w:pgNumType w:start="1"/>
              <w:cols w:space="709"/>
              <w:titlePg/>
              <w:docGrid w:linePitch="360"/>
            </w:sectPr>
          </w:pPr>
        </w:p>
        <w:p w14:paraId="0625B577" w14:textId="77777777" w:rsidR="004A79EE" w:rsidRPr="004D792E" w:rsidRDefault="004A79EE" w:rsidP="00271B53">
          <w:pPr>
            <w:rPr>
              <w:rFonts w:ascii="Arial" w:hAnsi="Arial" w:cs="Arial"/>
              <w:sz w:val="20"/>
              <w:szCs w:val="20"/>
            </w:rPr>
            <w:sectPr w:rsidR="004A79EE" w:rsidRPr="004D792E" w:rsidSect="00D747BD">
              <w:type w:val="continuous"/>
              <w:pgSz w:w="12240" w:h="15840"/>
              <w:pgMar w:top="1134" w:right="1134" w:bottom="1134" w:left="1134" w:header="709" w:footer="709" w:gutter="0"/>
              <w:pgNumType w:start="1"/>
              <w:cols w:space="709"/>
              <w:titlePg/>
              <w:docGrid w:linePitch="360"/>
            </w:sectPr>
          </w:pPr>
        </w:p>
        <w:sdt>
          <w:sdtPr>
            <w:rPr>
              <w:rFonts w:ascii="Arial" w:eastAsiaTheme="minorHAnsi" w:hAnsi="Arial" w:cs="Arial"/>
              <w:b w:val="0"/>
              <w:bCs w:val="0"/>
              <w:color w:val="auto"/>
              <w:sz w:val="20"/>
              <w:szCs w:val="20"/>
              <w:lang w:val="es-ES"/>
            </w:rPr>
            <w:id w:val="1428773940"/>
            <w:docPartObj>
              <w:docPartGallery w:val="Table of Contents"/>
              <w:docPartUnique/>
            </w:docPartObj>
          </w:sdtPr>
          <w:sdtContent>
            <w:p w14:paraId="27FB2667" w14:textId="112B6467" w:rsidR="00701275" w:rsidRPr="00522B93" w:rsidRDefault="00701275" w:rsidP="00701275">
              <w:pPr>
                <w:pStyle w:val="TtulodeTDC"/>
                <w:jc w:val="center"/>
                <w:rPr>
                  <w:rFonts w:ascii="Arial" w:hAnsi="Arial" w:cs="Arial"/>
                  <w:color w:val="auto"/>
                  <w:sz w:val="18"/>
                  <w:szCs w:val="18"/>
                </w:rPr>
              </w:pPr>
              <w:r w:rsidRPr="00522B93">
                <w:rPr>
                  <w:rFonts w:ascii="Arial" w:hAnsi="Arial" w:cs="Arial"/>
                  <w:color w:val="auto"/>
                  <w:sz w:val="18"/>
                  <w:szCs w:val="18"/>
                  <w:lang w:val="es-ES"/>
                </w:rPr>
                <w:t>Tabla de Contenido</w:t>
              </w:r>
            </w:p>
            <w:p w14:paraId="607C52BC" w14:textId="1D00BE26" w:rsidR="007F6A13" w:rsidRDefault="00701275">
              <w:pPr>
                <w:pStyle w:val="TDC2"/>
                <w:tabs>
                  <w:tab w:val="right" w:leader="dot" w:pos="9390"/>
                </w:tabs>
                <w:rPr>
                  <w:rFonts w:eastAsiaTheme="minorEastAsia"/>
                  <w:noProof/>
                  <w:lang w:val="en-US"/>
                </w:rPr>
              </w:pPr>
              <w:r w:rsidRPr="00522B93">
                <w:rPr>
                  <w:rFonts w:ascii="Arial" w:hAnsi="Arial" w:cs="Arial"/>
                  <w:sz w:val="18"/>
                  <w:szCs w:val="18"/>
                </w:rPr>
                <w:fldChar w:fldCharType="begin"/>
              </w:r>
              <w:r w:rsidRPr="00522B93">
                <w:rPr>
                  <w:rFonts w:ascii="Arial" w:hAnsi="Arial" w:cs="Arial"/>
                  <w:sz w:val="18"/>
                  <w:szCs w:val="18"/>
                </w:rPr>
                <w:instrText xml:space="preserve"> TOC \o "1-3" \h \z \u </w:instrText>
              </w:r>
              <w:r w:rsidRPr="00522B93">
                <w:rPr>
                  <w:rFonts w:ascii="Arial" w:hAnsi="Arial" w:cs="Arial"/>
                  <w:sz w:val="18"/>
                  <w:szCs w:val="18"/>
                </w:rPr>
                <w:fldChar w:fldCharType="separate"/>
              </w:r>
              <w:hyperlink w:anchor="_Toc158128832" w:history="1">
                <w:r w:rsidR="007F6A13" w:rsidRPr="00434B65">
                  <w:rPr>
                    <w:rStyle w:val="Hipervnculo"/>
                    <w:rFonts w:ascii="Arial" w:hAnsi="Arial" w:cs="Arial"/>
                    <w:noProof/>
                  </w:rPr>
                  <w:t>INTRODUCCIÓN</w:t>
                </w:r>
                <w:r w:rsidR="007F6A13">
                  <w:rPr>
                    <w:noProof/>
                    <w:webHidden/>
                  </w:rPr>
                  <w:tab/>
                </w:r>
                <w:r w:rsidR="007F6A13">
                  <w:rPr>
                    <w:noProof/>
                    <w:webHidden/>
                  </w:rPr>
                  <w:fldChar w:fldCharType="begin"/>
                </w:r>
                <w:r w:rsidR="007F6A13">
                  <w:rPr>
                    <w:noProof/>
                    <w:webHidden/>
                  </w:rPr>
                  <w:instrText xml:space="preserve"> PAGEREF _Toc158128832 \h </w:instrText>
                </w:r>
                <w:r w:rsidR="007F6A13">
                  <w:rPr>
                    <w:noProof/>
                    <w:webHidden/>
                  </w:rPr>
                </w:r>
                <w:r w:rsidR="007F6A13">
                  <w:rPr>
                    <w:noProof/>
                    <w:webHidden/>
                  </w:rPr>
                  <w:fldChar w:fldCharType="separate"/>
                </w:r>
                <w:r w:rsidR="007F6A13">
                  <w:rPr>
                    <w:noProof/>
                    <w:webHidden/>
                  </w:rPr>
                  <w:t>3</w:t>
                </w:r>
                <w:r w:rsidR="007F6A13">
                  <w:rPr>
                    <w:noProof/>
                    <w:webHidden/>
                  </w:rPr>
                  <w:fldChar w:fldCharType="end"/>
                </w:r>
              </w:hyperlink>
            </w:p>
            <w:p w14:paraId="1C7EF275" w14:textId="15DFD141" w:rsidR="007F6A13" w:rsidRDefault="008A03C3">
              <w:pPr>
                <w:pStyle w:val="TDC2"/>
                <w:tabs>
                  <w:tab w:val="right" w:leader="dot" w:pos="9390"/>
                </w:tabs>
                <w:rPr>
                  <w:rFonts w:eastAsiaTheme="minorEastAsia"/>
                  <w:noProof/>
                  <w:lang w:val="en-US"/>
                </w:rPr>
              </w:pPr>
              <w:hyperlink w:anchor="_Toc158128833" w:history="1">
                <w:r w:rsidR="007F6A13" w:rsidRPr="00434B65">
                  <w:rPr>
                    <w:rStyle w:val="Hipervnculo"/>
                    <w:rFonts w:ascii="Arial" w:hAnsi="Arial" w:cs="Arial"/>
                    <w:noProof/>
                  </w:rPr>
                  <w:t>2. CONTEXTO</w:t>
                </w:r>
                <w:r w:rsidR="007F6A13" w:rsidRPr="00434B65">
                  <w:rPr>
                    <w:rStyle w:val="Hipervnculo"/>
                    <w:rFonts w:ascii="Arial" w:hAnsi="Arial" w:cs="Arial"/>
                    <w:noProof/>
                    <w:spacing w:val="-1"/>
                  </w:rPr>
                  <w:t xml:space="preserve"> </w:t>
                </w:r>
                <w:r w:rsidR="007F6A13" w:rsidRPr="00434B65">
                  <w:rPr>
                    <w:rStyle w:val="Hipervnculo"/>
                    <w:rFonts w:ascii="Arial" w:hAnsi="Arial" w:cs="Arial"/>
                    <w:noProof/>
                  </w:rPr>
                  <w:t>ESTRATÉGICO</w:t>
                </w:r>
                <w:r w:rsidR="007F6A13">
                  <w:rPr>
                    <w:noProof/>
                    <w:webHidden/>
                  </w:rPr>
                  <w:tab/>
                </w:r>
                <w:r w:rsidR="007F6A13">
                  <w:rPr>
                    <w:noProof/>
                    <w:webHidden/>
                  </w:rPr>
                  <w:fldChar w:fldCharType="begin"/>
                </w:r>
                <w:r w:rsidR="007F6A13">
                  <w:rPr>
                    <w:noProof/>
                    <w:webHidden/>
                  </w:rPr>
                  <w:instrText xml:space="preserve"> PAGEREF _Toc158128833 \h </w:instrText>
                </w:r>
                <w:r w:rsidR="007F6A13">
                  <w:rPr>
                    <w:noProof/>
                    <w:webHidden/>
                  </w:rPr>
                </w:r>
                <w:r w:rsidR="007F6A13">
                  <w:rPr>
                    <w:noProof/>
                    <w:webHidden/>
                  </w:rPr>
                  <w:fldChar w:fldCharType="separate"/>
                </w:r>
                <w:r w:rsidR="007F6A13">
                  <w:rPr>
                    <w:noProof/>
                    <w:webHidden/>
                  </w:rPr>
                  <w:t>3</w:t>
                </w:r>
                <w:r w:rsidR="007F6A13">
                  <w:rPr>
                    <w:noProof/>
                    <w:webHidden/>
                  </w:rPr>
                  <w:fldChar w:fldCharType="end"/>
                </w:r>
              </w:hyperlink>
            </w:p>
            <w:p w14:paraId="4D282528" w14:textId="0FD3CB28" w:rsidR="007F6A13" w:rsidRDefault="008A03C3">
              <w:pPr>
                <w:pStyle w:val="TDC2"/>
                <w:tabs>
                  <w:tab w:val="right" w:leader="dot" w:pos="9390"/>
                </w:tabs>
                <w:rPr>
                  <w:rFonts w:eastAsiaTheme="minorEastAsia"/>
                  <w:noProof/>
                  <w:lang w:val="en-US"/>
                </w:rPr>
              </w:pPr>
              <w:hyperlink w:anchor="_Toc158128834" w:history="1">
                <w:r w:rsidR="007F6A13" w:rsidRPr="00434B65">
                  <w:rPr>
                    <w:rStyle w:val="Hipervnculo"/>
                    <w:rFonts w:ascii="Arial" w:hAnsi="Arial" w:cs="Arial"/>
                    <w:noProof/>
                  </w:rPr>
                  <w:t>2.1 Historia</w:t>
                </w:r>
                <w:r w:rsidR="007F6A13">
                  <w:rPr>
                    <w:noProof/>
                    <w:webHidden/>
                  </w:rPr>
                  <w:tab/>
                </w:r>
                <w:r w:rsidR="007F6A13">
                  <w:rPr>
                    <w:noProof/>
                    <w:webHidden/>
                  </w:rPr>
                  <w:fldChar w:fldCharType="begin"/>
                </w:r>
                <w:r w:rsidR="007F6A13">
                  <w:rPr>
                    <w:noProof/>
                    <w:webHidden/>
                  </w:rPr>
                  <w:instrText xml:space="preserve"> PAGEREF _Toc158128834 \h </w:instrText>
                </w:r>
                <w:r w:rsidR="007F6A13">
                  <w:rPr>
                    <w:noProof/>
                    <w:webHidden/>
                  </w:rPr>
                </w:r>
                <w:r w:rsidR="007F6A13">
                  <w:rPr>
                    <w:noProof/>
                    <w:webHidden/>
                  </w:rPr>
                  <w:fldChar w:fldCharType="separate"/>
                </w:r>
                <w:r w:rsidR="007F6A13">
                  <w:rPr>
                    <w:noProof/>
                    <w:webHidden/>
                  </w:rPr>
                  <w:t>4</w:t>
                </w:r>
                <w:r w:rsidR="007F6A13">
                  <w:rPr>
                    <w:noProof/>
                    <w:webHidden/>
                  </w:rPr>
                  <w:fldChar w:fldCharType="end"/>
                </w:r>
              </w:hyperlink>
            </w:p>
            <w:p w14:paraId="18264148" w14:textId="3E9EF235" w:rsidR="007F6A13" w:rsidRDefault="008A03C3">
              <w:pPr>
                <w:pStyle w:val="TDC2"/>
                <w:tabs>
                  <w:tab w:val="right" w:leader="dot" w:pos="9390"/>
                </w:tabs>
                <w:rPr>
                  <w:rFonts w:eastAsiaTheme="minorEastAsia"/>
                  <w:noProof/>
                  <w:lang w:val="en-US"/>
                </w:rPr>
              </w:pPr>
              <w:hyperlink w:anchor="_Toc158128835" w:history="1">
                <w:r w:rsidR="007F6A13" w:rsidRPr="00434B65">
                  <w:rPr>
                    <w:rStyle w:val="Hipervnculo"/>
                    <w:rFonts w:ascii="Arial" w:hAnsi="Arial" w:cs="Arial"/>
                    <w:noProof/>
                  </w:rPr>
                  <w:t>3. PLATAFORMA</w:t>
                </w:r>
                <w:r w:rsidR="007F6A13" w:rsidRPr="00434B65">
                  <w:rPr>
                    <w:rStyle w:val="Hipervnculo"/>
                    <w:rFonts w:ascii="Arial" w:hAnsi="Arial" w:cs="Arial"/>
                    <w:noProof/>
                    <w:spacing w:val="-7"/>
                  </w:rPr>
                  <w:t xml:space="preserve"> </w:t>
                </w:r>
                <w:r w:rsidR="007F6A13" w:rsidRPr="00434B65">
                  <w:rPr>
                    <w:rStyle w:val="Hipervnculo"/>
                    <w:rFonts w:ascii="Arial" w:hAnsi="Arial" w:cs="Arial"/>
                    <w:noProof/>
                  </w:rPr>
                  <w:t>ESTRATÉGICA</w:t>
                </w:r>
                <w:r w:rsidR="007F6A13">
                  <w:rPr>
                    <w:noProof/>
                    <w:webHidden/>
                  </w:rPr>
                  <w:tab/>
                </w:r>
                <w:r w:rsidR="007F6A13">
                  <w:rPr>
                    <w:noProof/>
                    <w:webHidden/>
                  </w:rPr>
                  <w:fldChar w:fldCharType="begin"/>
                </w:r>
                <w:r w:rsidR="007F6A13">
                  <w:rPr>
                    <w:noProof/>
                    <w:webHidden/>
                  </w:rPr>
                  <w:instrText xml:space="preserve"> PAGEREF _Toc158128835 \h </w:instrText>
                </w:r>
                <w:r w:rsidR="007F6A13">
                  <w:rPr>
                    <w:noProof/>
                    <w:webHidden/>
                  </w:rPr>
                </w:r>
                <w:r w:rsidR="007F6A13">
                  <w:rPr>
                    <w:noProof/>
                    <w:webHidden/>
                  </w:rPr>
                  <w:fldChar w:fldCharType="separate"/>
                </w:r>
                <w:r w:rsidR="007F6A13">
                  <w:rPr>
                    <w:noProof/>
                    <w:webHidden/>
                  </w:rPr>
                  <w:t>4</w:t>
                </w:r>
                <w:r w:rsidR="007F6A13">
                  <w:rPr>
                    <w:noProof/>
                    <w:webHidden/>
                  </w:rPr>
                  <w:fldChar w:fldCharType="end"/>
                </w:r>
              </w:hyperlink>
            </w:p>
            <w:p w14:paraId="0EA32127" w14:textId="1953DA85" w:rsidR="007F6A13" w:rsidRDefault="008A03C3">
              <w:pPr>
                <w:pStyle w:val="TDC2"/>
                <w:tabs>
                  <w:tab w:val="right" w:leader="dot" w:pos="9390"/>
                </w:tabs>
                <w:rPr>
                  <w:rFonts w:eastAsiaTheme="minorEastAsia"/>
                  <w:noProof/>
                  <w:lang w:val="en-US"/>
                </w:rPr>
              </w:pPr>
              <w:hyperlink w:anchor="_Toc158128836" w:history="1">
                <w:r w:rsidR="007F6A13" w:rsidRPr="00434B65">
                  <w:rPr>
                    <w:rStyle w:val="Hipervnculo"/>
                    <w:rFonts w:ascii="Arial" w:hAnsi="Arial" w:cs="Arial"/>
                    <w:noProof/>
                  </w:rPr>
                  <w:t>3.1 Misión</w:t>
                </w:r>
                <w:r w:rsidR="007F6A13">
                  <w:rPr>
                    <w:noProof/>
                    <w:webHidden/>
                  </w:rPr>
                  <w:tab/>
                </w:r>
                <w:r w:rsidR="007F6A13">
                  <w:rPr>
                    <w:noProof/>
                    <w:webHidden/>
                  </w:rPr>
                  <w:fldChar w:fldCharType="begin"/>
                </w:r>
                <w:r w:rsidR="007F6A13">
                  <w:rPr>
                    <w:noProof/>
                    <w:webHidden/>
                  </w:rPr>
                  <w:instrText xml:space="preserve"> PAGEREF _Toc158128836 \h </w:instrText>
                </w:r>
                <w:r w:rsidR="007F6A13">
                  <w:rPr>
                    <w:noProof/>
                    <w:webHidden/>
                  </w:rPr>
                </w:r>
                <w:r w:rsidR="007F6A13">
                  <w:rPr>
                    <w:noProof/>
                    <w:webHidden/>
                  </w:rPr>
                  <w:fldChar w:fldCharType="separate"/>
                </w:r>
                <w:r w:rsidR="007F6A13">
                  <w:rPr>
                    <w:noProof/>
                    <w:webHidden/>
                  </w:rPr>
                  <w:t>5</w:t>
                </w:r>
                <w:r w:rsidR="007F6A13">
                  <w:rPr>
                    <w:noProof/>
                    <w:webHidden/>
                  </w:rPr>
                  <w:fldChar w:fldCharType="end"/>
                </w:r>
              </w:hyperlink>
            </w:p>
            <w:p w14:paraId="233B9F46" w14:textId="6D948471" w:rsidR="007F6A13" w:rsidRDefault="008A03C3">
              <w:pPr>
                <w:pStyle w:val="TDC2"/>
                <w:tabs>
                  <w:tab w:val="right" w:leader="dot" w:pos="9390"/>
                </w:tabs>
                <w:rPr>
                  <w:rFonts w:eastAsiaTheme="minorEastAsia"/>
                  <w:noProof/>
                  <w:lang w:val="en-US"/>
                </w:rPr>
              </w:pPr>
              <w:hyperlink w:anchor="_Toc158128837" w:history="1">
                <w:r w:rsidR="007F6A13" w:rsidRPr="00434B65">
                  <w:rPr>
                    <w:rStyle w:val="Hipervnculo"/>
                    <w:rFonts w:ascii="Arial" w:hAnsi="Arial" w:cs="Arial"/>
                    <w:noProof/>
                  </w:rPr>
                  <w:t>3.2 Visión</w:t>
                </w:r>
                <w:r w:rsidR="007F6A13">
                  <w:rPr>
                    <w:noProof/>
                    <w:webHidden/>
                  </w:rPr>
                  <w:tab/>
                </w:r>
                <w:r w:rsidR="007F6A13">
                  <w:rPr>
                    <w:noProof/>
                    <w:webHidden/>
                  </w:rPr>
                  <w:fldChar w:fldCharType="begin"/>
                </w:r>
                <w:r w:rsidR="007F6A13">
                  <w:rPr>
                    <w:noProof/>
                    <w:webHidden/>
                  </w:rPr>
                  <w:instrText xml:space="preserve"> PAGEREF _Toc158128837 \h </w:instrText>
                </w:r>
                <w:r w:rsidR="007F6A13">
                  <w:rPr>
                    <w:noProof/>
                    <w:webHidden/>
                  </w:rPr>
                </w:r>
                <w:r w:rsidR="007F6A13">
                  <w:rPr>
                    <w:noProof/>
                    <w:webHidden/>
                  </w:rPr>
                  <w:fldChar w:fldCharType="separate"/>
                </w:r>
                <w:r w:rsidR="007F6A13">
                  <w:rPr>
                    <w:noProof/>
                    <w:webHidden/>
                  </w:rPr>
                  <w:t>5</w:t>
                </w:r>
                <w:r w:rsidR="007F6A13">
                  <w:rPr>
                    <w:noProof/>
                    <w:webHidden/>
                  </w:rPr>
                  <w:fldChar w:fldCharType="end"/>
                </w:r>
              </w:hyperlink>
            </w:p>
            <w:p w14:paraId="415A0C8F" w14:textId="3568E7BA" w:rsidR="007F6A13" w:rsidRDefault="008A03C3">
              <w:pPr>
                <w:pStyle w:val="TDC2"/>
                <w:tabs>
                  <w:tab w:val="right" w:leader="dot" w:pos="9390"/>
                </w:tabs>
                <w:rPr>
                  <w:rFonts w:eastAsiaTheme="minorEastAsia"/>
                  <w:noProof/>
                  <w:lang w:val="en-US"/>
                </w:rPr>
              </w:pPr>
              <w:hyperlink w:anchor="_Toc158128838" w:history="1">
                <w:r w:rsidR="007F6A13" w:rsidRPr="00434B65">
                  <w:rPr>
                    <w:rStyle w:val="Hipervnculo"/>
                    <w:rFonts w:ascii="Arial" w:hAnsi="Arial" w:cs="Arial"/>
                    <w:noProof/>
                  </w:rPr>
                  <w:t>3.3 Política de Calidad</w:t>
                </w:r>
                <w:r w:rsidR="007F6A13">
                  <w:rPr>
                    <w:noProof/>
                    <w:webHidden/>
                  </w:rPr>
                  <w:tab/>
                </w:r>
                <w:r w:rsidR="007F6A13">
                  <w:rPr>
                    <w:noProof/>
                    <w:webHidden/>
                  </w:rPr>
                  <w:fldChar w:fldCharType="begin"/>
                </w:r>
                <w:r w:rsidR="007F6A13">
                  <w:rPr>
                    <w:noProof/>
                    <w:webHidden/>
                  </w:rPr>
                  <w:instrText xml:space="preserve"> PAGEREF _Toc158128838 \h </w:instrText>
                </w:r>
                <w:r w:rsidR="007F6A13">
                  <w:rPr>
                    <w:noProof/>
                    <w:webHidden/>
                  </w:rPr>
                </w:r>
                <w:r w:rsidR="007F6A13">
                  <w:rPr>
                    <w:noProof/>
                    <w:webHidden/>
                  </w:rPr>
                  <w:fldChar w:fldCharType="separate"/>
                </w:r>
                <w:r w:rsidR="007F6A13">
                  <w:rPr>
                    <w:noProof/>
                    <w:webHidden/>
                  </w:rPr>
                  <w:t>5</w:t>
                </w:r>
                <w:r w:rsidR="007F6A13">
                  <w:rPr>
                    <w:noProof/>
                    <w:webHidden/>
                  </w:rPr>
                  <w:fldChar w:fldCharType="end"/>
                </w:r>
              </w:hyperlink>
            </w:p>
            <w:p w14:paraId="36A09268" w14:textId="223659BE" w:rsidR="007F6A13" w:rsidRDefault="008A03C3">
              <w:pPr>
                <w:pStyle w:val="TDC2"/>
                <w:tabs>
                  <w:tab w:val="right" w:leader="dot" w:pos="9390"/>
                </w:tabs>
                <w:rPr>
                  <w:rFonts w:eastAsiaTheme="minorEastAsia"/>
                  <w:noProof/>
                  <w:lang w:val="en-US"/>
                </w:rPr>
              </w:pPr>
              <w:hyperlink w:anchor="_Toc158128839" w:history="1">
                <w:r w:rsidR="007F6A13" w:rsidRPr="00434B65">
                  <w:rPr>
                    <w:rStyle w:val="Hipervnculo"/>
                    <w:rFonts w:ascii="Arial" w:hAnsi="Arial" w:cs="Arial"/>
                    <w:noProof/>
                  </w:rPr>
                  <w:t>4. OBJETIVOS ESTRATEGICOS</w:t>
                </w:r>
                <w:r w:rsidR="007F6A13">
                  <w:rPr>
                    <w:noProof/>
                    <w:webHidden/>
                  </w:rPr>
                  <w:tab/>
                </w:r>
                <w:r w:rsidR="007F6A13">
                  <w:rPr>
                    <w:noProof/>
                    <w:webHidden/>
                  </w:rPr>
                  <w:fldChar w:fldCharType="begin"/>
                </w:r>
                <w:r w:rsidR="007F6A13">
                  <w:rPr>
                    <w:noProof/>
                    <w:webHidden/>
                  </w:rPr>
                  <w:instrText xml:space="preserve"> PAGEREF _Toc158128839 \h </w:instrText>
                </w:r>
                <w:r w:rsidR="007F6A13">
                  <w:rPr>
                    <w:noProof/>
                    <w:webHidden/>
                  </w:rPr>
                </w:r>
                <w:r w:rsidR="007F6A13">
                  <w:rPr>
                    <w:noProof/>
                    <w:webHidden/>
                  </w:rPr>
                  <w:fldChar w:fldCharType="separate"/>
                </w:r>
                <w:r w:rsidR="007F6A13">
                  <w:rPr>
                    <w:noProof/>
                    <w:webHidden/>
                  </w:rPr>
                  <w:t>5</w:t>
                </w:r>
                <w:r w:rsidR="007F6A13">
                  <w:rPr>
                    <w:noProof/>
                    <w:webHidden/>
                  </w:rPr>
                  <w:fldChar w:fldCharType="end"/>
                </w:r>
              </w:hyperlink>
            </w:p>
            <w:p w14:paraId="491D6C0F" w14:textId="6C630418" w:rsidR="007F6A13" w:rsidRDefault="008A03C3">
              <w:pPr>
                <w:pStyle w:val="TDC2"/>
                <w:tabs>
                  <w:tab w:val="left" w:pos="660"/>
                  <w:tab w:val="right" w:leader="dot" w:pos="9390"/>
                </w:tabs>
                <w:rPr>
                  <w:rFonts w:eastAsiaTheme="minorEastAsia"/>
                  <w:noProof/>
                  <w:lang w:val="en-US"/>
                </w:rPr>
              </w:pPr>
              <w:hyperlink w:anchor="_Toc158128840" w:history="1">
                <w:r w:rsidR="007F6A13" w:rsidRPr="00434B65">
                  <w:rPr>
                    <w:rStyle w:val="Hipervnculo"/>
                    <w:rFonts w:ascii="Symbol" w:hAnsi="Symbol" w:cs="Arial"/>
                    <w:noProof/>
                  </w:rPr>
                  <w:t></w:t>
                </w:r>
                <w:r w:rsidR="007F6A13">
                  <w:rPr>
                    <w:rFonts w:eastAsiaTheme="minorEastAsia"/>
                    <w:noProof/>
                    <w:lang w:val="en-US"/>
                  </w:rPr>
                  <w:tab/>
                </w:r>
                <w:r w:rsidR="007F6A13" w:rsidRPr="00434B65">
                  <w:rPr>
                    <w:rStyle w:val="Hipervnculo"/>
                    <w:rFonts w:ascii="Arial" w:hAnsi="Arial" w:cs="Arial"/>
                    <w:noProof/>
                  </w:rPr>
                  <w:t>Objetivos estratégicos institucionales</w:t>
                </w:r>
                <w:r w:rsidR="007F6A13">
                  <w:rPr>
                    <w:noProof/>
                    <w:webHidden/>
                  </w:rPr>
                  <w:tab/>
                </w:r>
                <w:r w:rsidR="007F6A13">
                  <w:rPr>
                    <w:noProof/>
                    <w:webHidden/>
                  </w:rPr>
                  <w:fldChar w:fldCharType="begin"/>
                </w:r>
                <w:r w:rsidR="007F6A13">
                  <w:rPr>
                    <w:noProof/>
                    <w:webHidden/>
                  </w:rPr>
                  <w:instrText xml:space="preserve"> PAGEREF _Toc158128840 \h </w:instrText>
                </w:r>
                <w:r w:rsidR="007F6A13">
                  <w:rPr>
                    <w:noProof/>
                    <w:webHidden/>
                  </w:rPr>
                </w:r>
                <w:r w:rsidR="007F6A13">
                  <w:rPr>
                    <w:noProof/>
                    <w:webHidden/>
                  </w:rPr>
                  <w:fldChar w:fldCharType="separate"/>
                </w:r>
                <w:r w:rsidR="007F6A13">
                  <w:rPr>
                    <w:noProof/>
                    <w:webHidden/>
                  </w:rPr>
                  <w:t>6</w:t>
                </w:r>
                <w:r w:rsidR="007F6A13">
                  <w:rPr>
                    <w:noProof/>
                    <w:webHidden/>
                  </w:rPr>
                  <w:fldChar w:fldCharType="end"/>
                </w:r>
              </w:hyperlink>
            </w:p>
            <w:p w14:paraId="08C751D8" w14:textId="5808B467" w:rsidR="007F6A13" w:rsidRDefault="008A03C3">
              <w:pPr>
                <w:pStyle w:val="TDC2"/>
                <w:tabs>
                  <w:tab w:val="right" w:leader="dot" w:pos="9390"/>
                </w:tabs>
                <w:rPr>
                  <w:rFonts w:eastAsiaTheme="minorEastAsia"/>
                  <w:noProof/>
                  <w:lang w:val="en-US"/>
                </w:rPr>
              </w:pPr>
              <w:hyperlink w:anchor="_Toc158128841" w:history="1">
                <w:r w:rsidR="007F6A13" w:rsidRPr="00434B65">
                  <w:rPr>
                    <w:rStyle w:val="Hipervnculo"/>
                    <w:rFonts w:ascii="Arial" w:hAnsi="Arial" w:cs="Arial"/>
                    <w:noProof/>
                  </w:rPr>
                  <w:t>5. ESTRUCTURA</w:t>
                </w:r>
                <w:r w:rsidR="007F6A13" w:rsidRPr="00434B65">
                  <w:rPr>
                    <w:rStyle w:val="Hipervnculo"/>
                    <w:rFonts w:ascii="Arial" w:hAnsi="Arial" w:cs="Arial"/>
                    <w:noProof/>
                    <w:spacing w:val="-7"/>
                  </w:rPr>
                  <w:t xml:space="preserve"> </w:t>
                </w:r>
                <w:r w:rsidR="007F6A13" w:rsidRPr="00434B65">
                  <w:rPr>
                    <w:rStyle w:val="Hipervnculo"/>
                    <w:rFonts w:ascii="Arial" w:hAnsi="Arial" w:cs="Arial"/>
                    <w:noProof/>
                  </w:rPr>
                  <w:t>ORGANIZACIONAL</w:t>
                </w:r>
                <w:r w:rsidR="007F6A13">
                  <w:rPr>
                    <w:noProof/>
                    <w:webHidden/>
                  </w:rPr>
                  <w:tab/>
                </w:r>
                <w:r w:rsidR="007F6A13">
                  <w:rPr>
                    <w:noProof/>
                    <w:webHidden/>
                  </w:rPr>
                  <w:fldChar w:fldCharType="begin"/>
                </w:r>
                <w:r w:rsidR="007F6A13">
                  <w:rPr>
                    <w:noProof/>
                    <w:webHidden/>
                  </w:rPr>
                  <w:instrText xml:space="preserve"> PAGEREF _Toc158128841 \h </w:instrText>
                </w:r>
                <w:r w:rsidR="007F6A13">
                  <w:rPr>
                    <w:noProof/>
                    <w:webHidden/>
                  </w:rPr>
                </w:r>
                <w:r w:rsidR="007F6A13">
                  <w:rPr>
                    <w:noProof/>
                    <w:webHidden/>
                  </w:rPr>
                  <w:fldChar w:fldCharType="separate"/>
                </w:r>
                <w:r w:rsidR="007F6A13">
                  <w:rPr>
                    <w:noProof/>
                    <w:webHidden/>
                  </w:rPr>
                  <w:t>7</w:t>
                </w:r>
                <w:r w:rsidR="007F6A13">
                  <w:rPr>
                    <w:noProof/>
                    <w:webHidden/>
                  </w:rPr>
                  <w:fldChar w:fldCharType="end"/>
                </w:r>
              </w:hyperlink>
            </w:p>
            <w:p w14:paraId="619B8F80" w14:textId="1FCFA11F" w:rsidR="007F6A13" w:rsidRDefault="008A03C3">
              <w:pPr>
                <w:pStyle w:val="TDC2"/>
                <w:tabs>
                  <w:tab w:val="right" w:leader="dot" w:pos="9390"/>
                </w:tabs>
                <w:rPr>
                  <w:rFonts w:eastAsiaTheme="minorEastAsia"/>
                  <w:noProof/>
                  <w:lang w:val="en-US"/>
                </w:rPr>
              </w:pPr>
              <w:hyperlink w:anchor="_Toc158128842" w:history="1">
                <w:r w:rsidR="007F6A13" w:rsidRPr="00434B65">
                  <w:rPr>
                    <w:rStyle w:val="Hipervnculo"/>
                    <w:rFonts w:ascii="Arial" w:hAnsi="Arial" w:cs="Arial"/>
                    <w:noProof/>
                  </w:rPr>
                  <w:t>5.1 Plan Estratégico Sectorial</w:t>
                </w:r>
                <w:r w:rsidR="007F6A13">
                  <w:rPr>
                    <w:noProof/>
                    <w:webHidden/>
                  </w:rPr>
                  <w:tab/>
                </w:r>
                <w:r w:rsidR="007F6A13">
                  <w:rPr>
                    <w:noProof/>
                    <w:webHidden/>
                  </w:rPr>
                  <w:fldChar w:fldCharType="begin"/>
                </w:r>
                <w:r w:rsidR="007F6A13">
                  <w:rPr>
                    <w:noProof/>
                    <w:webHidden/>
                  </w:rPr>
                  <w:instrText xml:space="preserve"> PAGEREF _Toc158128842 \h </w:instrText>
                </w:r>
                <w:r w:rsidR="007F6A13">
                  <w:rPr>
                    <w:noProof/>
                    <w:webHidden/>
                  </w:rPr>
                </w:r>
                <w:r w:rsidR="007F6A13">
                  <w:rPr>
                    <w:noProof/>
                    <w:webHidden/>
                  </w:rPr>
                  <w:fldChar w:fldCharType="separate"/>
                </w:r>
                <w:r w:rsidR="007F6A13">
                  <w:rPr>
                    <w:noProof/>
                    <w:webHidden/>
                  </w:rPr>
                  <w:t>7</w:t>
                </w:r>
                <w:r w:rsidR="007F6A13">
                  <w:rPr>
                    <w:noProof/>
                    <w:webHidden/>
                  </w:rPr>
                  <w:fldChar w:fldCharType="end"/>
                </w:r>
              </w:hyperlink>
            </w:p>
            <w:p w14:paraId="27DD1F02" w14:textId="29C85487" w:rsidR="007F6A13" w:rsidRDefault="008A03C3">
              <w:pPr>
                <w:pStyle w:val="TDC2"/>
                <w:tabs>
                  <w:tab w:val="right" w:leader="dot" w:pos="9390"/>
                </w:tabs>
                <w:rPr>
                  <w:rFonts w:eastAsiaTheme="minorEastAsia"/>
                  <w:noProof/>
                  <w:lang w:val="en-US"/>
                </w:rPr>
              </w:pPr>
              <w:hyperlink w:anchor="_Toc158128843" w:history="1">
                <w:r w:rsidR="007F6A13" w:rsidRPr="00434B65">
                  <w:rPr>
                    <w:rStyle w:val="Hipervnculo"/>
                    <w:rFonts w:ascii="Arial" w:hAnsi="Arial" w:cs="Arial"/>
                    <w:noProof/>
                  </w:rPr>
                  <w:t>5.1.1 Alineación objetivos estratégicos a los procesos del INS</w:t>
                </w:r>
                <w:r w:rsidR="007F6A13">
                  <w:rPr>
                    <w:noProof/>
                    <w:webHidden/>
                  </w:rPr>
                  <w:tab/>
                </w:r>
                <w:r w:rsidR="007F6A13">
                  <w:rPr>
                    <w:noProof/>
                    <w:webHidden/>
                  </w:rPr>
                  <w:fldChar w:fldCharType="begin"/>
                </w:r>
                <w:r w:rsidR="007F6A13">
                  <w:rPr>
                    <w:noProof/>
                    <w:webHidden/>
                  </w:rPr>
                  <w:instrText xml:space="preserve"> PAGEREF _Toc158128843 \h </w:instrText>
                </w:r>
                <w:r w:rsidR="007F6A13">
                  <w:rPr>
                    <w:noProof/>
                    <w:webHidden/>
                  </w:rPr>
                </w:r>
                <w:r w:rsidR="007F6A13">
                  <w:rPr>
                    <w:noProof/>
                    <w:webHidden/>
                  </w:rPr>
                  <w:fldChar w:fldCharType="separate"/>
                </w:r>
                <w:r w:rsidR="007F6A13">
                  <w:rPr>
                    <w:noProof/>
                    <w:webHidden/>
                  </w:rPr>
                  <w:t>8</w:t>
                </w:r>
                <w:r w:rsidR="007F6A13">
                  <w:rPr>
                    <w:noProof/>
                    <w:webHidden/>
                  </w:rPr>
                  <w:fldChar w:fldCharType="end"/>
                </w:r>
              </w:hyperlink>
            </w:p>
            <w:p w14:paraId="68FB4CB7" w14:textId="5BF67EA0" w:rsidR="007F6A13" w:rsidRDefault="008A03C3">
              <w:pPr>
                <w:pStyle w:val="TDC2"/>
                <w:tabs>
                  <w:tab w:val="right" w:leader="dot" w:pos="9390"/>
                </w:tabs>
                <w:rPr>
                  <w:rFonts w:eastAsiaTheme="minorEastAsia"/>
                  <w:noProof/>
                  <w:lang w:val="en-US"/>
                </w:rPr>
              </w:pPr>
              <w:hyperlink w:anchor="_Toc158128844" w:history="1">
                <w:r w:rsidR="007F6A13" w:rsidRPr="00434B65">
                  <w:rPr>
                    <w:rStyle w:val="Hipervnculo"/>
                    <w:rFonts w:ascii="Arial" w:hAnsi="Arial" w:cs="Arial"/>
                    <w:noProof/>
                  </w:rPr>
                  <w:t>5.2. Proceso de Gestión Documental</w:t>
                </w:r>
                <w:r w:rsidR="007F6A13">
                  <w:rPr>
                    <w:noProof/>
                    <w:webHidden/>
                  </w:rPr>
                  <w:tab/>
                </w:r>
                <w:r w:rsidR="007F6A13">
                  <w:rPr>
                    <w:noProof/>
                    <w:webHidden/>
                  </w:rPr>
                  <w:fldChar w:fldCharType="begin"/>
                </w:r>
                <w:r w:rsidR="007F6A13">
                  <w:rPr>
                    <w:noProof/>
                    <w:webHidden/>
                  </w:rPr>
                  <w:instrText xml:space="preserve"> PAGEREF _Toc158128844 \h </w:instrText>
                </w:r>
                <w:r w:rsidR="007F6A13">
                  <w:rPr>
                    <w:noProof/>
                    <w:webHidden/>
                  </w:rPr>
                </w:r>
                <w:r w:rsidR="007F6A13">
                  <w:rPr>
                    <w:noProof/>
                    <w:webHidden/>
                  </w:rPr>
                  <w:fldChar w:fldCharType="separate"/>
                </w:r>
                <w:r w:rsidR="007F6A13">
                  <w:rPr>
                    <w:noProof/>
                    <w:webHidden/>
                  </w:rPr>
                  <w:t>8</w:t>
                </w:r>
                <w:r w:rsidR="007F6A13">
                  <w:rPr>
                    <w:noProof/>
                    <w:webHidden/>
                  </w:rPr>
                  <w:fldChar w:fldCharType="end"/>
                </w:r>
              </w:hyperlink>
            </w:p>
            <w:p w14:paraId="0BBB0324" w14:textId="5EA67BC3" w:rsidR="007F6A13" w:rsidRDefault="008A03C3">
              <w:pPr>
                <w:pStyle w:val="TDC2"/>
                <w:tabs>
                  <w:tab w:val="right" w:leader="dot" w:pos="9390"/>
                </w:tabs>
                <w:rPr>
                  <w:rFonts w:eastAsiaTheme="minorEastAsia"/>
                  <w:noProof/>
                  <w:lang w:val="en-US"/>
                </w:rPr>
              </w:pPr>
              <w:hyperlink w:anchor="_Toc158128845" w:history="1">
                <w:r w:rsidR="007F6A13" w:rsidRPr="00434B65">
                  <w:rPr>
                    <w:rStyle w:val="Hipervnculo"/>
                    <w:rFonts w:ascii="Arial" w:hAnsi="Arial" w:cs="Arial"/>
                    <w:noProof/>
                  </w:rPr>
                  <w:t>6. ANÁLISIS DE LA SITUACIÓN ACTUAL</w:t>
                </w:r>
                <w:r w:rsidR="007F6A13">
                  <w:rPr>
                    <w:noProof/>
                    <w:webHidden/>
                  </w:rPr>
                  <w:tab/>
                </w:r>
                <w:r w:rsidR="007F6A13">
                  <w:rPr>
                    <w:noProof/>
                    <w:webHidden/>
                  </w:rPr>
                  <w:fldChar w:fldCharType="begin"/>
                </w:r>
                <w:r w:rsidR="007F6A13">
                  <w:rPr>
                    <w:noProof/>
                    <w:webHidden/>
                  </w:rPr>
                  <w:instrText xml:space="preserve"> PAGEREF _Toc158128845 \h </w:instrText>
                </w:r>
                <w:r w:rsidR="007F6A13">
                  <w:rPr>
                    <w:noProof/>
                    <w:webHidden/>
                  </w:rPr>
                </w:r>
                <w:r w:rsidR="007F6A13">
                  <w:rPr>
                    <w:noProof/>
                    <w:webHidden/>
                  </w:rPr>
                  <w:fldChar w:fldCharType="separate"/>
                </w:r>
                <w:r w:rsidR="007F6A13">
                  <w:rPr>
                    <w:noProof/>
                    <w:webHidden/>
                  </w:rPr>
                  <w:t>10</w:t>
                </w:r>
                <w:r w:rsidR="007F6A13">
                  <w:rPr>
                    <w:noProof/>
                    <w:webHidden/>
                  </w:rPr>
                  <w:fldChar w:fldCharType="end"/>
                </w:r>
              </w:hyperlink>
            </w:p>
            <w:p w14:paraId="20743CD2" w14:textId="5D3007CA" w:rsidR="007F6A13" w:rsidRDefault="008A03C3">
              <w:pPr>
                <w:pStyle w:val="TDC2"/>
                <w:tabs>
                  <w:tab w:val="right" w:leader="dot" w:pos="9390"/>
                </w:tabs>
                <w:rPr>
                  <w:rFonts w:eastAsiaTheme="minorEastAsia"/>
                  <w:noProof/>
                  <w:lang w:val="en-US"/>
                </w:rPr>
              </w:pPr>
              <w:hyperlink w:anchor="_Toc158128846" w:history="1">
                <w:r w:rsidR="007F6A13" w:rsidRPr="00434B65">
                  <w:rPr>
                    <w:rStyle w:val="Hipervnculo"/>
                    <w:rFonts w:ascii="Arial" w:hAnsi="Arial" w:cs="Arial"/>
                    <w:noProof/>
                  </w:rPr>
                  <w:t>7.  ASPECTOS CRÍTICOS</w:t>
                </w:r>
                <w:r w:rsidR="007F6A13">
                  <w:rPr>
                    <w:noProof/>
                    <w:webHidden/>
                  </w:rPr>
                  <w:tab/>
                </w:r>
                <w:r w:rsidR="007F6A13">
                  <w:rPr>
                    <w:noProof/>
                    <w:webHidden/>
                  </w:rPr>
                  <w:fldChar w:fldCharType="begin"/>
                </w:r>
                <w:r w:rsidR="007F6A13">
                  <w:rPr>
                    <w:noProof/>
                    <w:webHidden/>
                  </w:rPr>
                  <w:instrText xml:space="preserve"> PAGEREF _Toc158128846 \h </w:instrText>
                </w:r>
                <w:r w:rsidR="007F6A13">
                  <w:rPr>
                    <w:noProof/>
                    <w:webHidden/>
                  </w:rPr>
                </w:r>
                <w:r w:rsidR="007F6A13">
                  <w:rPr>
                    <w:noProof/>
                    <w:webHidden/>
                  </w:rPr>
                  <w:fldChar w:fldCharType="separate"/>
                </w:r>
                <w:r w:rsidR="007F6A13">
                  <w:rPr>
                    <w:noProof/>
                    <w:webHidden/>
                  </w:rPr>
                  <w:t>10</w:t>
                </w:r>
                <w:r w:rsidR="007F6A13">
                  <w:rPr>
                    <w:noProof/>
                    <w:webHidden/>
                  </w:rPr>
                  <w:fldChar w:fldCharType="end"/>
                </w:r>
              </w:hyperlink>
            </w:p>
            <w:p w14:paraId="264DF55E" w14:textId="34549531" w:rsidR="007F6A13" w:rsidRDefault="008A03C3">
              <w:pPr>
                <w:pStyle w:val="TDC2"/>
                <w:tabs>
                  <w:tab w:val="right" w:leader="dot" w:pos="9390"/>
                </w:tabs>
                <w:rPr>
                  <w:rFonts w:eastAsiaTheme="minorEastAsia"/>
                  <w:noProof/>
                  <w:lang w:val="en-US"/>
                </w:rPr>
              </w:pPr>
              <w:hyperlink w:anchor="_Toc158128847" w:history="1">
                <w:r w:rsidR="007F6A13" w:rsidRPr="00434B65">
                  <w:rPr>
                    <w:rStyle w:val="Hipervnculo"/>
                    <w:rFonts w:ascii="Arial" w:hAnsi="Arial" w:cs="Arial"/>
                    <w:noProof/>
                  </w:rPr>
                  <w:t>7.1 Priorización de los Aspectos Críticos</w:t>
                </w:r>
                <w:r w:rsidR="007F6A13">
                  <w:rPr>
                    <w:noProof/>
                    <w:webHidden/>
                  </w:rPr>
                  <w:tab/>
                </w:r>
                <w:r w:rsidR="007F6A13">
                  <w:rPr>
                    <w:noProof/>
                    <w:webHidden/>
                  </w:rPr>
                  <w:fldChar w:fldCharType="begin"/>
                </w:r>
                <w:r w:rsidR="007F6A13">
                  <w:rPr>
                    <w:noProof/>
                    <w:webHidden/>
                  </w:rPr>
                  <w:instrText xml:space="preserve"> PAGEREF _Toc158128847 \h </w:instrText>
                </w:r>
                <w:r w:rsidR="007F6A13">
                  <w:rPr>
                    <w:noProof/>
                    <w:webHidden/>
                  </w:rPr>
                </w:r>
                <w:r w:rsidR="007F6A13">
                  <w:rPr>
                    <w:noProof/>
                    <w:webHidden/>
                  </w:rPr>
                  <w:fldChar w:fldCharType="separate"/>
                </w:r>
                <w:r w:rsidR="007F6A13">
                  <w:rPr>
                    <w:noProof/>
                    <w:webHidden/>
                  </w:rPr>
                  <w:t>11</w:t>
                </w:r>
                <w:r w:rsidR="007F6A13">
                  <w:rPr>
                    <w:noProof/>
                    <w:webHidden/>
                  </w:rPr>
                  <w:fldChar w:fldCharType="end"/>
                </w:r>
              </w:hyperlink>
            </w:p>
            <w:p w14:paraId="17CAF004" w14:textId="793C681D" w:rsidR="007F6A13" w:rsidRDefault="008A03C3">
              <w:pPr>
                <w:pStyle w:val="TDC2"/>
                <w:tabs>
                  <w:tab w:val="right" w:leader="dot" w:pos="9390"/>
                </w:tabs>
                <w:rPr>
                  <w:rFonts w:eastAsiaTheme="minorEastAsia"/>
                  <w:noProof/>
                  <w:lang w:val="en-US"/>
                </w:rPr>
              </w:pPr>
              <w:hyperlink w:anchor="_Toc158128848" w:history="1">
                <w:r w:rsidR="007F6A13" w:rsidRPr="00434B65">
                  <w:rPr>
                    <w:rStyle w:val="Hipervnculo"/>
                    <w:rFonts w:ascii="Arial" w:hAnsi="Arial" w:cs="Arial"/>
                    <w:noProof/>
                  </w:rPr>
                  <w:t>8. VISION ESTRATEGICA</w:t>
                </w:r>
                <w:r w:rsidR="007F6A13">
                  <w:rPr>
                    <w:noProof/>
                    <w:webHidden/>
                  </w:rPr>
                  <w:tab/>
                </w:r>
                <w:r w:rsidR="007F6A13">
                  <w:rPr>
                    <w:noProof/>
                    <w:webHidden/>
                  </w:rPr>
                  <w:fldChar w:fldCharType="begin"/>
                </w:r>
                <w:r w:rsidR="007F6A13">
                  <w:rPr>
                    <w:noProof/>
                    <w:webHidden/>
                  </w:rPr>
                  <w:instrText xml:space="preserve"> PAGEREF _Toc158128848 \h </w:instrText>
                </w:r>
                <w:r w:rsidR="007F6A13">
                  <w:rPr>
                    <w:noProof/>
                    <w:webHidden/>
                  </w:rPr>
                </w:r>
                <w:r w:rsidR="007F6A13">
                  <w:rPr>
                    <w:noProof/>
                    <w:webHidden/>
                  </w:rPr>
                  <w:fldChar w:fldCharType="separate"/>
                </w:r>
                <w:r w:rsidR="007F6A13">
                  <w:rPr>
                    <w:noProof/>
                    <w:webHidden/>
                  </w:rPr>
                  <w:t>12</w:t>
                </w:r>
                <w:r w:rsidR="007F6A13">
                  <w:rPr>
                    <w:noProof/>
                    <w:webHidden/>
                  </w:rPr>
                  <w:fldChar w:fldCharType="end"/>
                </w:r>
              </w:hyperlink>
            </w:p>
            <w:p w14:paraId="5F668D43" w14:textId="7BCFB837" w:rsidR="007F6A13" w:rsidRDefault="008A03C3">
              <w:pPr>
                <w:pStyle w:val="TDC2"/>
                <w:tabs>
                  <w:tab w:val="left" w:pos="660"/>
                  <w:tab w:val="right" w:leader="dot" w:pos="9390"/>
                </w:tabs>
                <w:rPr>
                  <w:rFonts w:eastAsiaTheme="minorEastAsia"/>
                  <w:noProof/>
                  <w:lang w:val="en-US"/>
                </w:rPr>
              </w:pPr>
              <w:hyperlink w:anchor="_Toc158128849" w:history="1">
                <w:r w:rsidR="007F6A13" w:rsidRPr="00434B65">
                  <w:rPr>
                    <w:rStyle w:val="Hipervnculo"/>
                    <w:rFonts w:ascii="Arial" w:hAnsi="Arial" w:cs="Arial"/>
                    <w:noProof/>
                  </w:rPr>
                  <w:t>9.</w:t>
                </w:r>
                <w:r w:rsidR="007F6A13">
                  <w:rPr>
                    <w:rFonts w:eastAsiaTheme="minorEastAsia"/>
                    <w:noProof/>
                    <w:lang w:val="en-US"/>
                  </w:rPr>
                  <w:tab/>
                </w:r>
                <w:r w:rsidR="007F6A13" w:rsidRPr="00434B65">
                  <w:rPr>
                    <w:rStyle w:val="Hipervnculo"/>
                    <w:rFonts w:ascii="Arial" w:hAnsi="Arial" w:cs="Arial"/>
                    <w:noProof/>
                  </w:rPr>
                  <w:t>OBJETIVOS</w:t>
                </w:r>
                <w:r w:rsidR="007F6A13">
                  <w:rPr>
                    <w:noProof/>
                    <w:webHidden/>
                  </w:rPr>
                  <w:tab/>
                </w:r>
                <w:r w:rsidR="007F6A13">
                  <w:rPr>
                    <w:noProof/>
                    <w:webHidden/>
                  </w:rPr>
                  <w:fldChar w:fldCharType="begin"/>
                </w:r>
                <w:r w:rsidR="007F6A13">
                  <w:rPr>
                    <w:noProof/>
                    <w:webHidden/>
                  </w:rPr>
                  <w:instrText xml:space="preserve"> PAGEREF _Toc158128849 \h </w:instrText>
                </w:r>
                <w:r w:rsidR="007F6A13">
                  <w:rPr>
                    <w:noProof/>
                    <w:webHidden/>
                  </w:rPr>
                </w:r>
                <w:r w:rsidR="007F6A13">
                  <w:rPr>
                    <w:noProof/>
                    <w:webHidden/>
                  </w:rPr>
                  <w:fldChar w:fldCharType="separate"/>
                </w:r>
                <w:r w:rsidR="007F6A13">
                  <w:rPr>
                    <w:noProof/>
                    <w:webHidden/>
                  </w:rPr>
                  <w:t>12</w:t>
                </w:r>
                <w:r w:rsidR="007F6A13">
                  <w:rPr>
                    <w:noProof/>
                    <w:webHidden/>
                  </w:rPr>
                  <w:fldChar w:fldCharType="end"/>
                </w:r>
              </w:hyperlink>
            </w:p>
            <w:p w14:paraId="7C462BF0" w14:textId="6F1AA8FC" w:rsidR="007F6A13" w:rsidRDefault="008A03C3">
              <w:pPr>
                <w:pStyle w:val="TDC2"/>
                <w:tabs>
                  <w:tab w:val="left" w:pos="660"/>
                  <w:tab w:val="right" w:leader="dot" w:pos="9390"/>
                </w:tabs>
                <w:rPr>
                  <w:rFonts w:eastAsiaTheme="minorEastAsia"/>
                  <w:noProof/>
                  <w:lang w:val="en-US"/>
                </w:rPr>
              </w:pPr>
              <w:hyperlink w:anchor="_Toc158128850" w:history="1">
                <w:r w:rsidR="007F6A13" w:rsidRPr="00434B65">
                  <w:rPr>
                    <w:rStyle w:val="Hipervnculo"/>
                    <w:rFonts w:ascii="Arial" w:hAnsi="Arial" w:cs="Arial"/>
                    <w:noProof/>
                  </w:rPr>
                  <w:t>a.</w:t>
                </w:r>
                <w:r w:rsidR="007F6A13">
                  <w:rPr>
                    <w:rFonts w:eastAsiaTheme="minorEastAsia"/>
                    <w:noProof/>
                    <w:lang w:val="en-US"/>
                  </w:rPr>
                  <w:tab/>
                </w:r>
                <w:r w:rsidR="007F6A13" w:rsidRPr="00434B65">
                  <w:rPr>
                    <w:rStyle w:val="Hipervnculo"/>
                    <w:rFonts w:ascii="Arial" w:hAnsi="Arial" w:cs="Arial"/>
                    <w:noProof/>
                  </w:rPr>
                  <w:t>Objetivo general</w:t>
                </w:r>
                <w:r w:rsidR="007F6A13">
                  <w:rPr>
                    <w:noProof/>
                    <w:webHidden/>
                  </w:rPr>
                  <w:tab/>
                </w:r>
                <w:r w:rsidR="007F6A13">
                  <w:rPr>
                    <w:noProof/>
                    <w:webHidden/>
                  </w:rPr>
                  <w:fldChar w:fldCharType="begin"/>
                </w:r>
                <w:r w:rsidR="007F6A13">
                  <w:rPr>
                    <w:noProof/>
                    <w:webHidden/>
                  </w:rPr>
                  <w:instrText xml:space="preserve"> PAGEREF _Toc158128850 \h </w:instrText>
                </w:r>
                <w:r w:rsidR="007F6A13">
                  <w:rPr>
                    <w:noProof/>
                    <w:webHidden/>
                  </w:rPr>
                </w:r>
                <w:r w:rsidR="007F6A13">
                  <w:rPr>
                    <w:noProof/>
                    <w:webHidden/>
                  </w:rPr>
                  <w:fldChar w:fldCharType="separate"/>
                </w:r>
                <w:r w:rsidR="007F6A13">
                  <w:rPr>
                    <w:noProof/>
                    <w:webHidden/>
                  </w:rPr>
                  <w:t>12</w:t>
                </w:r>
                <w:r w:rsidR="007F6A13">
                  <w:rPr>
                    <w:noProof/>
                    <w:webHidden/>
                  </w:rPr>
                  <w:fldChar w:fldCharType="end"/>
                </w:r>
              </w:hyperlink>
            </w:p>
            <w:p w14:paraId="2B1085E8" w14:textId="6D7B8265" w:rsidR="007F6A13" w:rsidRDefault="008A03C3">
              <w:pPr>
                <w:pStyle w:val="TDC2"/>
                <w:tabs>
                  <w:tab w:val="left" w:pos="660"/>
                  <w:tab w:val="right" w:leader="dot" w:pos="9390"/>
                </w:tabs>
                <w:rPr>
                  <w:rFonts w:eastAsiaTheme="minorEastAsia"/>
                  <w:noProof/>
                  <w:lang w:val="en-US"/>
                </w:rPr>
              </w:pPr>
              <w:hyperlink w:anchor="_Toc158128851" w:history="1">
                <w:r w:rsidR="007F6A13" w:rsidRPr="00434B65">
                  <w:rPr>
                    <w:rStyle w:val="Hipervnculo"/>
                    <w:rFonts w:ascii="Arial" w:hAnsi="Arial" w:cs="Arial"/>
                    <w:noProof/>
                  </w:rPr>
                  <w:t>b.</w:t>
                </w:r>
                <w:r w:rsidR="007F6A13">
                  <w:rPr>
                    <w:rFonts w:eastAsiaTheme="minorEastAsia"/>
                    <w:noProof/>
                    <w:lang w:val="en-US"/>
                  </w:rPr>
                  <w:tab/>
                </w:r>
                <w:r w:rsidR="007F6A13" w:rsidRPr="00434B65">
                  <w:rPr>
                    <w:rStyle w:val="Hipervnculo"/>
                    <w:rFonts w:ascii="Arial" w:hAnsi="Arial" w:cs="Arial"/>
                    <w:noProof/>
                  </w:rPr>
                  <w:t>Objetivos Específicos</w:t>
                </w:r>
                <w:r w:rsidR="007F6A13">
                  <w:rPr>
                    <w:noProof/>
                    <w:webHidden/>
                  </w:rPr>
                  <w:tab/>
                </w:r>
                <w:r w:rsidR="007F6A13">
                  <w:rPr>
                    <w:noProof/>
                    <w:webHidden/>
                  </w:rPr>
                  <w:fldChar w:fldCharType="begin"/>
                </w:r>
                <w:r w:rsidR="007F6A13">
                  <w:rPr>
                    <w:noProof/>
                    <w:webHidden/>
                  </w:rPr>
                  <w:instrText xml:space="preserve"> PAGEREF _Toc158128851 \h </w:instrText>
                </w:r>
                <w:r w:rsidR="007F6A13">
                  <w:rPr>
                    <w:noProof/>
                    <w:webHidden/>
                  </w:rPr>
                </w:r>
                <w:r w:rsidR="007F6A13">
                  <w:rPr>
                    <w:noProof/>
                    <w:webHidden/>
                  </w:rPr>
                  <w:fldChar w:fldCharType="separate"/>
                </w:r>
                <w:r w:rsidR="007F6A13">
                  <w:rPr>
                    <w:noProof/>
                    <w:webHidden/>
                  </w:rPr>
                  <w:t>12</w:t>
                </w:r>
                <w:r w:rsidR="007F6A13">
                  <w:rPr>
                    <w:noProof/>
                    <w:webHidden/>
                  </w:rPr>
                  <w:fldChar w:fldCharType="end"/>
                </w:r>
              </w:hyperlink>
            </w:p>
            <w:p w14:paraId="33EDE887" w14:textId="522D5E39" w:rsidR="007F6A13" w:rsidRDefault="008A03C3">
              <w:pPr>
                <w:pStyle w:val="TDC2"/>
                <w:tabs>
                  <w:tab w:val="left" w:pos="880"/>
                  <w:tab w:val="right" w:leader="dot" w:pos="9390"/>
                </w:tabs>
                <w:rPr>
                  <w:rFonts w:eastAsiaTheme="minorEastAsia"/>
                  <w:noProof/>
                  <w:lang w:val="en-US"/>
                </w:rPr>
              </w:pPr>
              <w:hyperlink w:anchor="_Toc158128852" w:history="1">
                <w:r w:rsidR="007F6A13" w:rsidRPr="00434B65">
                  <w:rPr>
                    <w:rStyle w:val="Hipervnculo"/>
                    <w:rFonts w:ascii="Arial" w:hAnsi="Arial" w:cs="Arial"/>
                    <w:noProof/>
                  </w:rPr>
                  <w:t>10.</w:t>
                </w:r>
                <w:r w:rsidR="007F6A13">
                  <w:rPr>
                    <w:rFonts w:eastAsiaTheme="minorEastAsia"/>
                    <w:noProof/>
                    <w:lang w:val="en-US"/>
                  </w:rPr>
                  <w:tab/>
                </w:r>
                <w:r w:rsidR="007F6A13" w:rsidRPr="00434B65">
                  <w:rPr>
                    <w:rStyle w:val="Hipervnculo"/>
                    <w:rFonts w:ascii="Arial" w:hAnsi="Arial" w:cs="Arial"/>
                    <w:noProof/>
                  </w:rPr>
                  <w:t>PROYECTO DE INVERSION</w:t>
                </w:r>
                <w:r w:rsidR="007F6A13">
                  <w:rPr>
                    <w:noProof/>
                    <w:webHidden/>
                  </w:rPr>
                  <w:tab/>
                </w:r>
                <w:r w:rsidR="007F6A13">
                  <w:rPr>
                    <w:noProof/>
                    <w:webHidden/>
                  </w:rPr>
                  <w:fldChar w:fldCharType="begin"/>
                </w:r>
                <w:r w:rsidR="007F6A13">
                  <w:rPr>
                    <w:noProof/>
                    <w:webHidden/>
                  </w:rPr>
                  <w:instrText xml:space="preserve"> PAGEREF _Toc158128852 \h </w:instrText>
                </w:r>
                <w:r w:rsidR="007F6A13">
                  <w:rPr>
                    <w:noProof/>
                    <w:webHidden/>
                  </w:rPr>
                </w:r>
                <w:r w:rsidR="007F6A13">
                  <w:rPr>
                    <w:noProof/>
                    <w:webHidden/>
                  </w:rPr>
                  <w:fldChar w:fldCharType="separate"/>
                </w:r>
                <w:r w:rsidR="007F6A13">
                  <w:rPr>
                    <w:noProof/>
                    <w:webHidden/>
                  </w:rPr>
                  <w:t>13</w:t>
                </w:r>
                <w:r w:rsidR="007F6A13">
                  <w:rPr>
                    <w:noProof/>
                    <w:webHidden/>
                  </w:rPr>
                  <w:fldChar w:fldCharType="end"/>
                </w:r>
              </w:hyperlink>
            </w:p>
            <w:p w14:paraId="48FE5550" w14:textId="116945D8" w:rsidR="007F6A13" w:rsidRDefault="008A03C3">
              <w:pPr>
                <w:pStyle w:val="TDC2"/>
                <w:tabs>
                  <w:tab w:val="left" w:pos="880"/>
                  <w:tab w:val="right" w:leader="dot" w:pos="9390"/>
                </w:tabs>
                <w:rPr>
                  <w:rFonts w:eastAsiaTheme="minorEastAsia"/>
                  <w:noProof/>
                  <w:lang w:val="en-US"/>
                </w:rPr>
              </w:pPr>
              <w:hyperlink w:anchor="_Toc158128853" w:history="1">
                <w:r w:rsidR="007F6A13" w:rsidRPr="00434B65">
                  <w:rPr>
                    <w:rStyle w:val="Hipervnculo"/>
                    <w:rFonts w:ascii="Arial" w:hAnsi="Arial" w:cs="Arial"/>
                    <w:noProof/>
                    <w:lang w:val="es-ES"/>
                  </w:rPr>
                  <w:t>11.</w:t>
                </w:r>
                <w:r w:rsidR="007F6A13">
                  <w:rPr>
                    <w:rFonts w:eastAsiaTheme="minorEastAsia"/>
                    <w:noProof/>
                    <w:lang w:val="en-US"/>
                  </w:rPr>
                  <w:tab/>
                </w:r>
                <w:r w:rsidR="007F6A13" w:rsidRPr="00434B65">
                  <w:rPr>
                    <w:rStyle w:val="Hipervnculo"/>
                    <w:rFonts w:ascii="Arial" w:hAnsi="Arial" w:cs="Arial"/>
                    <w:noProof/>
                    <w:lang w:val="es-ES"/>
                  </w:rPr>
                  <w:t>MAPA DE RUTA</w:t>
                </w:r>
                <w:r w:rsidR="007F6A13">
                  <w:rPr>
                    <w:noProof/>
                    <w:webHidden/>
                  </w:rPr>
                  <w:tab/>
                </w:r>
                <w:r w:rsidR="007F6A13">
                  <w:rPr>
                    <w:noProof/>
                    <w:webHidden/>
                  </w:rPr>
                  <w:fldChar w:fldCharType="begin"/>
                </w:r>
                <w:r w:rsidR="007F6A13">
                  <w:rPr>
                    <w:noProof/>
                    <w:webHidden/>
                  </w:rPr>
                  <w:instrText xml:space="preserve"> PAGEREF _Toc158128853 \h </w:instrText>
                </w:r>
                <w:r w:rsidR="007F6A13">
                  <w:rPr>
                    <w:noProof/>
                    <w:webHidden/>
                  </w:rPr>
                </w:r>
                <w:r w:rsidR="007F6A13">
                  <w:rPr>
                    <w:noProof/>
                    <w:webHidden/>
                  </w:rPr>
                  <w:fldChar w:fldCharType="separate"/>
                </w:r>
                <w:r w:rsidR="007F6A13">
                  <w:rPr>
                    <w:noProof/>
                    <w:webHidden/>
                  </w:rPr>
                  <w:t>13</w:t>
                </w:r>
                <w:r w:rsidR="007F6A13">
                  <w:rPr>
                    <w:noProof/>
                    <w:webHidden/>
                  </w:rPr>
                  <w:fldChar w:fldCharType="end"/>
                </w:r>
              </w:hyperlink>
            </w:p>
            <w:p w14:paraId="601BC8D5" w14:textId="7BF67650" w:rsidR="007F6A13" w:rsidRDefault="008A03C3">
              <w:pPr>
                <w:pStyle w:val="TDC2"/>
                <w:tabs>
                  <w:tab w:val="left" w:pos="880"/>
                  <w:tab w:val="right" w:leader="dot" w:pos="9390"/>
                </w:tabs>
                <w:rPr>
                  <w:rFonts w:eastAsiaTheme="minorEastAsia"/>
                  <w:noProof/>
                  <w:lang w:val="en-US"/>
                </w:rPr>
              </w:pPr>
              <w:hyperlink w:anchor="_Toc158128854" w:history="1">
                <w:r w:rsidR="007F6A13" w:rsidRPr="00434B65">
                  <w:rPr>
                    <w:rStyle w:val="Hipervnculo"/>
                    <w:rFonts w:ascii="Arial" w:hAnsi="Arial" w:cs="Arial"/>
                    <w:noProof/>
                    <w:lang w:val="es-ES"/>
                  </w:rPr>
                  <w:t>12.</w:t>
                </w:r>
                <w:r w:rsidR="007F6A13">
                  <w:rPr>
                    <w:rFonts w:eastAsiaTheme="minorEastAsia"/>
                    <w:noProof/>
                    <w:lang w:val="en-US"/>
                  </w:rPr>
                  <w:tab/>
                </w:r>
                <w:r w:rsidR="007F6A13" w:rsidRPr="00434B65">
                  <w:rPr>
                    <w:rStyle w:val="Hipervnculo"/>
                    <w:rFonts w:ascii="Arial" w:hAnsi="Arial" w:cs="Arial"/>
                    <w:noProof/>
                    <w:lang w:val="es-ES"/>
                  </w:rPr>
                  <w:t>PLAN DE ACCION 2024</w:t>
                </w:r>
                <w:r w:rsidR="007F6A13">
                  <w:rPr>
                    <w:noProof/>
                    <w:webHidden/>
                  </w:rPr>
                  <w:tab/>
                </w:r>
                <w:r w:rsidR="007F6A13">
                  <w:rPr>
                    <w:noProof/>
                    <w:webHidden/>
                  </w:rPr>
                  <w:fldChar w:fldCharType="begin"/>
                </w:r>
                <w:r w:rsidR="007F6A13">
                  <w:rPr>
                    <w:noProof/>
                    <w:webHidden/>
                  </w:rPr>
                  <w:instrText xml:space="preserve"> PAGEREF _Toc158128854 \h </w:instrText>
                </w:r>
                <w:r w:rsidR="007F6A13">
                  <w:rPr>
                    <w:noProof/>
                    <w:webHidden/>
                  </w:rPr>
                </w:r>
                <w:r w:rsidR="007F6A13">
                  <w:rPr>
                    <w:noProof/>
                    <w:webHidden/>
                  </w:rPr>
                  <w:fldChar w:fldCharType="separate"/>
                </w:r>
                <w:r w:rsidR="007F6A13">
                  <w:rPr>
                    <w:noProof/>
                    <w:webHidden/>
                  </w:rPr>
                  <w:t>13</w:t>
                </w:r>
                <w:r w:rsidR="007F6A13">
                  <w:rPr>
                    <w:noProof/>
                    <w:webHidden/>
                  </w:rPr>
                  <w:fldChar w:fldCharType="end"/>
                </w:r>
              </w:hyperlink>
            </w:p>
            <w:p w14:paraId="24F48D5D" w14:textId="35757614" w:rsidR="007F6A13" w:rsidRDefault="008A03C3">
              <w:pPr>
                <w:pStyle w:val="TDC2"/>
                <w:tabs>
                  <w:tab w:val="left" w:pos="880"/>
                  <w:tab w:val="right" w:leader="dot" w:pos="9390"/>
                </w:tabs>
                <w:rPr>
                  <w:rFonts w:eastAsiaTheme="minorEastAsia"/>
                  <w:noProof/>
                  <w:lang w:val="en-US"/>
                </w:rPr>
              </w:pPr>
              <w:hyperlink w:anchor="_Toc158128855" w:history="1">
                <w:r w:rsidR="007F6A13" w:rsidRPr="00434B65">
                  <w:rPr>
                    <w:rStyle w:val="Hipervnculo"/>
                    <w:rFonts w:ascii="Arial" w:hAnsi="Arial" w:cs="Arial"/>
                    <w:noProof/>
                    <w:lang w:val="es-ES"/>
                  </w:rPr>
                  <w:t>13.</w:t>
                </w:r>
                <w:r w:rsidR="007F6A13">
                  <w:rPr>
                    <w:rFonts w:eastAsiaTheme="minorEastAsia"/>
                    <w:noProof/>
                    <w:lang w:val="en-US"/>
                  </w:rPr>
                  <w:tab/>
                </w:r>
                <w:r w:rsidR="007F6A13" w:rsidRPr="00434B65">
                  <w:rPr>
                    <w:rStyle w:val="Hipervnculo"/>
                    <w:rFonts w:ascii="Arial" w:hAnsi="Arial" w:cs="Arial"/>
                    <w:noProof/>
                    <w:lang w:val="es-ES"/>
                  </w:rPr>
                  <w:t>SEGUIMIENTO Y CONTROL</w:t>
                </w:r>
                <w:r w:rsidR="007F6A13">
                  <w:rPr>
                    <w:noProof/>
                    <w:webHidden/>
                  </w:rPr>
                  <w:tab/>
                </w:r>
                <w:r w:rsidR="007F6A13">
                  <w:rPr>
                    <w:noProof/>
                    <w:webHidden/>
                  </w:rPr>
                  <w:fldChar w:fldCharType="begin"/>
                </w:r>
                <w:r w:rsidR="007F6A13">
                  <w:rPr>
                    <w:noProof/>
                    <w:webHidden/>
                  </w:rPr>
                  <w:instrText xml:space="preserve"> PAGEREF _Toc158128855 \h </w:instrText>
                </w:r>
                <w:r w:rsidR="007F6A13">
                  <w:rPr>
                    <w:noProof/>
                    <w:webHidden/>
                  </w:rPr>
                </w:r>
                <w:r w:rsidR="007F6A13">
                  <w:rPr>
                    <w:noProof/>
                    <w:webHidden/>
                  </w:rPr>
                  <w:fldChar w:fldCharType="separate"/>
                </w:r>
                <w:r w:rsidR="007F6A13">
                  <w:rPr>
                    <w:noProof/>
                    <w:webHidden/>
                  </w:rPr>
                  <w:t>15</w:t>
                </w:r>
                <w:r w:rsidR="007F6A13">
                  <w:rPr>
                    <w:noProof/>
                    <w:webHidden/>
                  </w:rPr>
                  <w:fldChar w:fldCharType="end"/>
                </w:r>
              </w:hyperlink>
            </w:p>
            <w:p w14:paraId="54DFF789" w14:textId="200BB70A" w:rsidR="007F6A13" w:rsidRDefault="008A03C3">
              <w:pPr>
                <w:pStyle w:val="TDC2"/>
                <w:tabs>
                  <w:tab w:val="right" w:leader="dot" w:pos="9390"/>
                </w:tabs>
                <w:rPr>
                  <w:rFonts w:eastAsiaTheme="minorEastAsia"/>
                  <w:noProof/>
                  <w:lang w:val="en-US"/>
                </w:rPr>
              </w:pPr>
              <w:hyperlink w:anchor="_Toc158128856" w:history="1">
                <w:r w:rsidR="007F6A13" w:rsidRPr="00434B65">
                  <w:rPr>
                    <w:rStyle w:val="Hipervnculo"/>
                    <w:rFonts w:ascii="Arial" w:hAnsi="Arial" w:cs="Arial"/>
                    <w:noProof/>
                    <w:lang w:val="es-ES"/>
                  </w:rPr>
                  <w:t>BIBLIOGRAFIA</w:t>
                </w:r>
                <w:r w:rsidR="007F6A13">
                  <w:rPr>
                    <w:noProof/>
                    <w:webHidden/>
                  </w:rPr>
                  <w:tab/>
                </w:r>
                <w:r w:rsidR="007F6A13">
                  <w:rPr>
                    <w:noProof/>
                    <w:webHidden/>
                  </w:rPr>
                  <w:fldChar w:fldCharType="begin"/>
                </w:r>
                <w:r w:rsidR="007F6A13">
                  <w:rPr>
                    <w:noProof/>
                    <w:webHidden/>
                  </w:rPr>
                  <w:instrText xml:space="preserve"> PAGEREF _Toc158128856 \h </w:instrText>
                </w:r>
                <w:r w:rsidR="007F6A13">
                  <w:rPr>
                    <w:noProof/>
                    <w:webHidden/>
                  </w:rPr>
                </w:r>
                <w:r w:rsidR="007F6A13">
                  <w:rPr>
                    <w:noProof/>
                    <w:webHidden/>
                  </w:rPr>
                  <w:fldChar w:fldCharType="separate"/>
                </w:r>
                <w:r w:rsidR="007F6A13">
                  <w:rPr>
                    <w:noProof/>
                    <w:webHidden/>
                  </w:rPr>
                  <w:t>15</w:t>
                </w:r>
                <w:r w:rsidR="007F6A13">
                  <w:rPr>
                    <w:noProof/>
                    <w:webHidden/>
                  </w:rPr>
                  <w:fldChar w:fldCharType="end"/>
                </w:r>
              </w:hyperlink>
            </w:p>
            <w:p w14:paraId="68FCFA7B" w14:textId="791BBA4B" w:rsidR="00701275" w:rsidRPr="004D792E" w:rsidRDefault="00701275">
              <w:pPr>
                <w:rPr>
                  <w:rFonts w:ascii="Arial" w:hAnsi="Arial" w:cs="Arial"/>
                  <w:sz w:val="20"/>
                  <w:szCs w:val="20"/>
                </w:rPr>
              </w:pPr>
              <w:r w:rsidRPr="00522B93">
                <w:rPr>
                  <w:rFonts w:ascii="Arial" w:hAnsi="Arial" w:cs="Arial"/>
                  <w:b/>
                  <w:bCs/>
                  <w:sz w:val="18"/>
                  <w:szCs w:val="18"/>
                  <w:lang w:val="es-ES"/>
                </w:rPr>
                <w:fldChar w:fldCharType="end"/>
              </w:r>
            </w:p>
          </w:sdtContent>
        </w:sdt>
      </w:sdtContent>
    </w:sdt>
    <w:p w14:paraId="37C6C14A" w14:textId="77777777" w:rsidR="009A0FB5" w:rsidRDefault="009A0FB5" w:rsidP="00701275">
      <w:pPr>
        <w:pStyle w:val="Ttulo2"/>
        <w:rPr>
          <w:rFonts w:ascii="Arial" w:hAnsi="Arial" w:cs="Arial"/>
          <w:color w:val="auto"/>
          <w:sz w:val="20"/>
          <w:szCs w:val="20"/>
        </w:rPr>
      </w:pPr>
      <w:bookmarkStart w:id="0" w:name="_Toc155968046"/>
      <w:bookmarkStart w:id="1" w:name="_Toc158128832"/>
    </w:p>
    <w:p w14:paraId="5D75F2BB" w14:textId="53D9EA1D" w:rsidR="00701275" w:rsidRPr="004D792E" w:rsidRDefault="00701275" w:rsidP="00701275">
      <w:pPr>
        <w:pStyle w:val="Ttulo2"/>
        <w:rPr>
          <w:rFonts w:ascii="Arial" w:hAnsi="Arial" w:cs="Arial"/>
          <w:color w:val="auto"/>
          <w:sz w:val="20"/>
          <w:szCs w:val="20"/>
        </w:rPr>
      </w:pPr>
      <w:r w:rsidRPr="004D792E">
        <w:rPr>
          <w:rFonts w:ascii="Arial" w:hAnsi="Arial" w:cs="Arial"/>
          <w:color w:val="auto"/>
          <w:sz w:val="20"/>
          <w:szCs w:val="20"/>
        </w:rPr>
        <w:t>INTRODUCCIÓN</w:t>
      </w:r>
      <w:bookmarkEnd w:id="0"/>
      <w:bookmarkEnd w:id="1"/>
    </w:p>
    <w:p w14:paraId="10EDD4B7" w14:textId="77777777" w:rsidR="00701275" w:rsidRPr="004D792E" w:rsidRDefault="00701275" w:rsidP="00701275">
      <w:pPr>
        <w:spacing w:line="240" w:lineRule="auto"/>
        <w:rPr>
          <w:rFonts w:ascii="Arial" w:hAnsi="Arial" w:cs="Arial"/>
          <w:sz w:val="20"/>
          <w:szCs w:val="20"/>
        </w:rPr>
      </w:pPr>
    </w:p>
    <w:p w14:paraId="0F062FB9"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Con el objeto de dar cumplimiento al Decreto Único Reglamentario del Sector Cultura 1080 de 2015 expedido por el gobierno nacional, el Instituto Nacional de Salud ha previsto desarrollar para el periodo 2024 al 2026 el Plan Institucional de Archivos –PINAR, teniendo en cuenta el “Manual para la formulación del Plan Institucional de Archivos – PINAR” (Colombia. Ministerio de Cultura. Archivo General de la Nación, 2014), que busca convertirse en el mapa de ruta para el diseño, implementación y ejecución de programas, proyectos y actividades que fortalezcan la función archivística y su planeación a corto, mediano y largo plazo alineándose también con los resultados de las auditorías realizadas por parte de la oficina de control interno y el Archivo General de la Nación a 2022, así como los diferentes planes de mejoramiento generados por el Archivo General de la Nación.</w:t>
      </w:r>
    </w:p>
    <w:p w14:paraId="7B618B5E"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De igual forma, la alta dirección del Instituto Nacional de Salud, dentro de su plataforma estratégica actualmente se encuentra realizando actividades de planeación, revisión y mejoramiento continuo, y a la vez dando cumplimento a lo establecido</w:t>
      </w:r>
      <w:r w:rsidRPr="004D792E">
        <w:rPr>
          <w:rFonts w:ascii="Arial" w:hAnsi="Arial" w:cs="Arial"/>
          <w:spacing w:val="6"/>
          <w:sz w:val="20"/>
          <w:szCs w:val="20"/>
        </w:rPr>
        <w:t xml:space="preserve"> </w:t>
      </w:r>
      <w:r w:rsidRPr="004D792E">
        <w:rPr>
          <w:rFonts w:ascii="Arial" w:hAnsi="Arial" w:cs="Arial"/>
          <w:sz w:val="20"/>
          <w:szCs w:val="20"/>
        </w:rPr>
        <w:t>por</w:t>
      </w:r>
      <w:r w:rsidRPr="004D792E">
        <w:rPr>
          <w:rFonts w:ascii="Arial" w:hAnsi="Arial" w:cs="Arial"/>
          <w:spacing w:val="4"/>
          <w:sz w:val="20"/>
          <w:szCs w:val="20"/>
        </w:rPr>
        <w:t xml:space="preserve"> </w:t>
      </w:r>
      <w:r w:rsidRPr="004D792E">
        <w:rPr>
          <w:rFonts w:ascii="Arial" w:hAnsi="Arial" w:cs="Arial"/>
          <w:sz w:val="20"/>
          <w:szCs w:val="20"/>
        </w:rPr>
        <w:t>Archivo</w:t>
      </w:r>
      <w:r w:rsidRPr="004D792E">
        <w:rPr>
          <w:rFonts w:ascii="Arial" w:hAnsi="Arial" w:cs="Arial"/>
          <w:spacing w:val="8"/>
          <w:sz w:val="20"/>
          <w:szCs w:val="20"/>
        </w:rPr>
        <w:t xml:space="preserve"> </w:t>
      </w:r>
      <w:r w:rsidRPr="004D792E">
        <w:rPr>
          <w:rFonts w:ascii="Arial" w:hAnsi="Arial" w:cs="Arial"/>
          <w:sz w:val="20"/>
          <w:szCs w:val="20"/>
        </w:rPr>
        <w:t>General</w:t>
      </w:r>
      <w:r w:rsidRPr="004D792E">
        <w:rPr>
          <w:rFonts w:ascii="Arial" w:hAnsi="Arial" w:cs="Arial"/>
          <w:spacing w:val="6"/>
          <w:sz w:val="20"/>
          <w:szCs w:val="20"/>
        </w:rPr>
        <w:t xml:space="preserve"> </w:t>
      </w:r>
      <w:r w:rsidRPr="004D792E">
        <w:rPr>
          <w:rFonts w:ascii="Arial" w:hAnsi="Arial" w:cs="Arial"/>
          <w:sz w:val="20"/>
          <w:szCs w:val="20"/>
        </w:rPr>
        <w:t>de</w:t>
      </w:r>
      <w:r w:rsidRPr="004D792E">
        <w:rPr>
          <w:rFonts w:ascii="Arial" w:hAnsi="Arial" w:cs="Arial"/>
          <w:spacing w:val="6"/>
          <w:sz w:val="20"/>
          <w:szCs w:val="20"/>
        </w:rPr>
        <w:t xml:space="preserve"> </w:t>
      </w:r>
      <w:r w:rsidRPr="004D792E">
        <w:rPr>
          <w:rFonts w:ascii="Arial" w:hAnsi="Arial" w:cs="Arial"/>
          <w:sz w:val="20"/>
          <w:szCs w:val="20"/>
        </w:rPr>
        <w:t>la</w:t>
      </w:r>
      <w:r w:rsidRPr="004D792E">
        <w:rPr>
          <w:rFonts w:ascii="Arial" w:hAnsi="Arial" w:cs="Arial"/>
          <w:spacing w:val="8"/>
          <w:sz w:val="20"/>
          <w:szCs w:val="20"/>
        </w:rPr>
        <w:t xml:space="preserve"> </w:t>
      </w:r>
      <w:r w:rsidRPr="004D792E">
        <w:rPr>
          <w:rFonts w:ascii="Arial" w:hAnsi="Arial" w:cs="Arial"/>
          <w:sz w:val="20"/>
          <w:szCs w:val="20"/>
        </w:rPr>
        <w:t>Nación</w:t>
      </w:r>
      <w:r w:rsidRPr="004D792E">
        <w:rPr>
          <w:rFonts w:ascii="Arial" w:hAnsi="Arial" w:cs="Arial"/>
          <w:spacing w:val="9"/>
          <w:sz w:val="20"/>
          <w:szCs w:val="20"/>
        </w:rPr>
        <w:t xml:space="preserve"> </w:t>
      </w:r>
      <w:r w:rsidRPr="004D792E">
        <w:rPr>
          <w:rFonts w:ascii="Arial" w:hAnsi="Arial" w:cs="Arial"/>
          <w:sz w:val="20"/>
          <w:szCs w:val="20"/>
        </w:rPr>
        <w:t>en</w:t>
      </w:r>
      <w:r w:rsidRPr="004D792E">
        <w:rPr>
          <w:rFonts w:ascii="Arial" w:hAnsi="Arial" w:cs="Arial"/>
          <w:spacing w:val="8"/>
          <w:sz w:val="20"/>
          <w:szCs w:val="20"/>
        </w:rPr>
        <w:t xml:space="preserve"> </w:t>
      </w:r>
      <w:r w:rsidRPr="004D792E">
        <w:rPr>
          <w:rFonts w:ascii="Arial" w:hAnsi="Arial" w:cs="Arial"/>
          <w:sz w:val="20"/>
          <w:szCs w:val="20"/>
        </w:rPr>
        <w:t>desarrollo</w:t>
      </w:r>
      <w:r w:rsidRPr="004D792E">
        <w:rPr>
          <w:rFonts w:ascii="Arial" w:hAnsi="Arial" w:cs="Arial"/>
          <w:spacing w:val="6"/>
          <w:sz w:val="20"/>
          <w:szCs w:val="20"/>
        </w:rPr>
        <w:t xml:space="preserve"> </w:t>
      </w:r>
      <w:r w:rsidRPr="004D792E">
        <w:rPr>
          <w:rFonts w:ascii="Arial" w:hAnsi="Arial" w:cs="Arial"/>
          <w:sz w:val="20"/>
          <w:szCs w:val="20"/>
        </w:rPr>
        <w:t>de</w:t>
      </w:r>
      <w:r w:rsidRPr="004D792E">
        <w:rPr>
          <w:rFonts w:ascii="Arial" w:hAnsi="Arial" w:cs="Arial"/>
          <w:spacing w:val="6"/>
          <w:sz w:val="20"/>
          <w:szCs w:val="20"/>
        </w:rPr>
        <w:t xml:space="preserve"> </w:t>
      </w:r>
      <w:r w:rsidRPr="004D792E">
        <w:rPr>
          <w:rFonts w:ascii="Arial" w:hAnsi="Arial" w:cs="Arial"/>
          <w:sz w:val="20"/>
          <w:szCs w:val="20"/>
        </w:rPr>
        <w:t>la</w:t>
      </w:r>
      <w:r w:rsidRPr="004D792E">
        <w:rPr>
          <w:rFonts w:ascii="Arial" w:hAnsi="Arial" w:cs="Arial"/>
          <w:spacing w:val="6"/>
          <w:sz w:val="20"/>
          <w:szCs w:val="20"/>
        </w:rPr>
        <w:t xml:space="preserve"> </w:t>
      </w:r>
      <w:r w:rsidRPr="004D792E">
        <w:rPr>
          <w:rFonts w:ascii="Arial" w:hAnsi="Arial" w:cs="Arial"/>
          <w:sz w:val="20"/>
          <w:szCs w:val="20"/>
        </w:rPr>
        <w:t>Ley</w:t>
      </w:r>
      <w:r w:rsidRPr="004D792E">
        <w:rPr>
          <w:rFonts w:ascii="Arial" w:hAnsi="Arial" w:cs="Arial"/>
          <w:spacing w:val="5"/>
          <w:sz w:val="20"/>
          <w:szCs w:val="20"/>
        </w:rPr>
        <w:t xml:space="preserve"> </w:t>
      </w:r>
      <w:r w:rsidRPr="004D792E">
        <w:rPr>
          <w:rFonts w:ascii="Arial" w:hAnsi="Arial" w:cs="Arial"/>
          <w:sz w:val="20"/>
          <w:szCs w:val="20"/>
        </w:rPr>
        <w:t>594</w:t>
      </w:r>
      <w:r w:rsidRPr="004D792E">
        <w:rPr>
          <w:rFonts w:ascii="Arial" w:hAnsi="Arial" w:cs="Arial"/>
          <w:spacing w:val="6"/>
          <w:sz w:val="20"/>
          <w:szCs w:val="20"/>
        </w:rPr>
        <w:t xml:space="preserve"> </w:t>
      </w:r>
      <w:r w:rsidRPr="004D792E">
        <w:rPr>
          <w:rFonts w:ascii="Arial" w:hAnsi="Arial" w:cs="Arial"/>
          <w:sz w:val="20"/>
          <w:szCs w:val="20"/>
        </w:rPr>
        <w:t>de</w:t>
      </w:r>
      <w:r w:rsidRPr="004D792E">
        <w:rPr>
          <w:rFonts w:ascii="Arial" w:hAnsi="Arial" w:cs="Arial"/>
          <w:spacing w:val="7"/>
          <w:sz w:val="20"/>
          <w:szCs w:val="20"/>
        </w:rPr>
        <w:t xml:space="preserve"> </w:t>
      </w:r>
      <w:r w:rsidRPr="004D792E">
        <w:rPr>
          <w:rFonts w:ascii="Arial" w:hAnsi="Arial" w:cs="Arial"/>
          <w:sz w:val="20"/>
          <w:szCs w:val="20"/>
        </w:rPr>
        <w:t>2000</w:t>
      </w:r>
    </w:p>
    <w:p w14:paraId="682C9A12"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Con ello se pretende dar cumplimiento a la Ley 594 de 2000 – Ley General de Archivos, frente la Gestión Documental de la Institución, específicamente en el artículo 4 “Principios Generales”, también la Ley 1712 de 2014 – Ley de Transparencia y del Derecho de Acceso a la Información Pública Nacional, en su Artículo 16 “Archivos” y el Decreto 2609 de 2012, principalmente el Artículo 8 “Instrumentos Archivísticos para la Gestión Documental”, donde se establecen los lineamientos</w:t>
      </w:r>
      <w:r w:rsidRPr="004D792E">
        <w:rPr>
          <w:rFonts w:ascii="Arial" w:hAnsi="Arial" w:cs="Arial"/>
          <w:spacing w:val="-10"/>
          <w:sz w:val="20"/>
          <w:szCs w:val="20"/>
        </w:rPr>
        <w:t xml:space="preserve"> </w:t>
      </w:r>
      <w:r w:rsidRPr="004D792E">
        <w:rPr>
          <w:rFonts w:ascii="Arial" w:hAnsi="Arial" w:cs="Arial"/>
          <w:sz w:val="20"/>
          <w:szCs w:val="20"/>
        </w:rPr>
        <w:t>a</w:t>
      </w:r>
      <w:r w:rsidRPr="004D792E">
        <w:rPr>
          <w:rFonts w:ascii="Arial" w:hAnsi="Arial" w:cs="Arial"/>
          <w:spacing w:val="-11"/>
          <w:sz w:val="20"/>
          <w:szCs w:val="20"/>
        </w:rPr>
        <w:t xml:space="preserve"> </w:t>
      </w:r>
      <w:r w:rsidRPr="004D792E">
        <w:rPr>
          <w:rFonts w:ascii="Arial" w:hAnsi="Arial" w:cs="Arial"/>
          <w:sz w:val="20"/>
          <w:szCs w:val="20"/>
        </w:rPr>
        <w:t>cumplir</w:t>
      </w:r>
      <w:r w:rsidRPr="004D792E">
        <w:rPr>
          <w:rFonts w:ascii="Arial" w:hAnsi="Arial" w:cs="Arial"/>
          <w:spacing w:val="-13"/>
          <w:sz w:val="20"/>
          <w:szCs w:val="20"/>
        </w:rPr>
        <w:t xml:space="preserve"> </w:t>
      </w:r>
      <w:r w:rsidRPr="004D792E">
        <w:rPr>
          <w:rFonts w:ascii="Arial" w:hAnsi="Arial" w:cs="Arial"/>
          <w:sz w:val="20"/>
          <w:szCs w:val="20"/>
        </w:rPr>
        <w:t>por</w:t>
      </w:r>
      <w:r w:rsidRPr="004D792E">
        <w:rPr>
          <w:rFonts w:ascii="Arial" w:hAnsi="Arial" w:cs="Arial"/>
          <w:spacing w:val="-10"/>
          <w:sz w:val="20"/>
          <w:szCs w:val="20"/>
        </w:rPr>
        <w:t xml:space="preserve"> </w:t>
      </w:r>
      <w:r w:rsidRPr="004D792E">
        <w:rPr>
          <w:rFonts w:ascii="Arial" w:hAnsi="Arial" w:cs="Arial"/>
          <w:sz w:val="20"/>
          <w:szCs w:val="20"/>
        </w:rPr>
        <w:t>las</w:t>
      </w:r>
      <w:r w:rsidRPr="004D792E">
        <w:rPr>
          <w:rFonts w:ascii="Arial" w:hAnsi="Arial" w:cs="Arial"/>
          <w:spacing w:val="-12"/>
          <w:sz w:val="20"/>
          <w:szCs w:val="20"/>
        </w:rPr>
        <w:t xml:space="preserve"> </w:t>
      </w:r>
      <w:r w:rsidRPr="004D792E">
        <w:rPr>
          <w:rFonts w:ascii="Arial" w:hAnsi="Arial" w:cs="Arial"/>
          <w:sz w:val="20"/>
          <w:szCs w:val="20"/>
        </w:rPr>
        <w:t>entidades</w:t>
      </w:r>
      <w:r w:rsidRPr="004D792E">
        <w:rPr>
          <w:rFonts w:ascii="Arial" w:hAnsi="Arial" w:cs="Arial"/>
          <w:spacing w:val="-12"/>
          <w:sz w:val="20"/>
          <w:szCs w:val="20"/>
        </w:rPr>
        <w:t xml:space="preserve"> </w:t>
      </w:r>
      <w:r w:rsidRPr="004D792E">
        <w:rPr>
          <w:rFonts w:ascii="Arial" w:hAnsi="Arial" w:cs="Arial"/>
          <w:sz w:val="20"/>
          <w:szCs w:val="20"/>
        </w:rPr>
        <w:t>públicas</w:t>
      </w:r>
      <w:r w:rsidRPr="004D792E">
        <w:rPr>
          <w:rFonts w:ascii="Arial" w:hAnsi="Arial" w:cs="Arial"/>
          <w:spacing w:val="-10"/>
          <w:sz w:val="20"/>
          <w:szCs w:val="20"/>
        </w:rPr>
        <w:t xml:space="preserve"> </w:t>
      </w:r>
      <w:r w:rsidRPr="004D792E">
        <w:rPr>
          <w:rFonts w:ascii="Arial" w:hAnsi="Arial" w:cs="Arial"/>
          <w:sz w:val="20"/>
          <w:szCs w:val="20"/>
        </w:rPr>
        <w:t>y</w:t>
      </w:r>
      <w:r w:rsidRPr="004D792E">
        <w:rPr>
          <w:rFonts w:ascii="Arial" w:hAnsi="Arial" w:cs="Arial"/>
          <w:spacing w:val="-12"/>
          <w:sz w:val="20"/>
          <w:szCs w:val="20"/>
        </w:rPr>
        <w:t xml:space="preserve"> </w:t>
      </w:r>
      <w:r w:rsidRPr="004D792E">
        <w:rPr>
          <w:rFonts w:ascii="Arial" w:hAnsi="Arial" w:cs="Arial"/>
          <w:sz w:val="20"/>
          <w:szCs w:val="20"/>
        </w:rPr>
        <w:t>privadas</w:t>
      </w:r>
      <w:r w:rsidRPr="004D792E">
        <w:rPr>
          <w:rFonts w:ascii="Arial" w:hAnsi="Arial" w:cs="Arial"/>
          <w:spacing w:val="-10"/>
          <w:sz w:val="20"/>
          <w:szCs w:val="20"/>
        </w:rPr>
        <w:t xml:space="preserve"> </w:t>
      </w:r>
      <w:r w:rsidRPr="004D792E">
        <w:rPr>
          <w:rFonts w:ascii="Arial" w:hAnsi="Arial" w:cs="Arial"/>
          <w:sz w:val="20"/>
          <w:szCs w:val="20"/>
        </w:rPr>
        <w:t>que</w:t>
      </w:r>
      <w:r w:rsidRPr="004D792E">
        <w:rPr>
          <w:rFonts w:ascii="Arial" w:hAnsi="Arial" w:cs="Arial"/>
          <w:spacing w:val="-11"/>
          <w:sz w:val="20"/>
          <w:szCs w:val="20"/>
        </w:rPr>
        <w:t xml:space="preserve"> </w:t>
      </w:r>
      <w:r w:rsidRPr="004D792E">
        <w:rPr>
          <w:rFonts w:ascii="Arial" w:hAnsi="Arial" w:cs="Arial"/>
          <w:sz w:val="20"/>
          <w:szCs w:val="20"/>
        </w:rPr>
        <w:t>cumplen</w:t>
      </w:r>
      <w:r w:rsidRPr="004D792E">
        <w:rPr>
          <w:rFonts w:ascii="Arial" w:hAnsi="Arial" w:cs="Arial"/>
          <w:spacing w:val="-11"/>
          <w:sz w:val="20"/>
          <w:szCs w:val="20"/>
        </w:rPr>
        <w:t xml:space="preserve"> </w:t>
      </w:r>
      <w:r w:rsidRPr="004D792E">
        <w:rPr>
          <w:rFonts w:ascii="Arial" w:hAnsi="Arial" w:cs="Arial"/>
          <w:sz w:val="20"/>
          <w:szCs w:val="20"/>
        </w:rPr>
        <w:t xml:space="preserve">funciones públicas  </w:t>
      </w:r>
      <w:r w:rsidRPr="004D792E">
        <w:rPr>
          <w:rFonts w:ascii="Arial" w:hAnsi="Arial" w:cs="Arial"/>
          <w:spacing w:val="12"/>
          <w:sz w:val="20"/>
          <w:szCs w:val="20"/>
        </w:rPr>
        <w:t xml:space="preserve"> </w:t>
      </w:r>
      <w:r w:rsidRPr="004D792E">
        <w:rPr>
          <w:rFonts w:ascii="Arial" w:hAnsi="Arial" w:cs="Arial"/>
          <w:sz w:val="20"/>
          <w:szCs w:val="20"/>
        </w:rPr>
        <w:t xml:space="preserve">del  </w:t>
      </w:r>
      <w:r w:rsidRPr="004D792E">
        <w:rPr>
          <w:rFonts w:ascii="Arial" w:hAnsi="Arial" w:cs="Arial"/>
          <w:spacing w:val="12"/>
          <w:sz w:val="20"/>
          <w:szCs w:val="20"/>
        </w:rPr>
        <w:t xml:space="preserve"> </w:t>
      </w:r>
      <w:r w:rsidRPr="004D792E">
        <w:rPr>
          <w:rFonts w:ascii="Arial" w:hAnsi="Arial" w:cs="Arial"/>
          <w:sz w:val="20"/>
          <w:szCs w:val="20"/>
        </w:rPr>
        <w:t xml:space="preserve">orden  </w:t>
      </w:r>
      <w:r w:rsidRPr="004D792E">
        <w:rPr>
          <w:rFonts w:ascii="Arial" w:hAnsi="Arial" w:cs="Arial"/>
          <w:spacing w:val="11"/>
          <w:sz w:val="20"/>
          <w:szCs w:val="20"/>
        </w:rPr>
        <w:t xml:space="preserve"> </w:t>
      </w:r>
      <w:r w:rsidRPr="004D792E">
        <w:rPr>
          <w:rFonts w:ascii="Arial" w:hAnsi="Arial" w:cs="Arial"/>
          <w:sz w:val="20"/>
          <w:szCs w:val="20"/>
        </w:rPr>
        <w:t xml:space="preserve">nacional,  </w:t>
      </w:r>
      <w:r w:rsidRPr="004D792E">
        <w:rPr>
          <w:rFonts w:ascii="Arial" w:hAnsi="Arial" w:cs="Arial"/>
          <w:spacing w:val="12"/>
          <w:sz w:val="20"/>
          <w:szCs w:val="20"/>
        </w:rPr>
        <w:t xml:space="preserve"> </w:t>
      </w:r>
      <w:r w:rsidRPr="004D792E">
        <w:rPr>
          <w:rFonts w:ascii="Arial" w:hAnsi="Arial" w:cs="Arial"/>
          <w:sz w:val="20"/>
          <w:szCs w:val="20"/>
        </w:rPr>
        <w:t xml:space="preserve">departamental,  </w:t>
      </w:r>
      <w:r w:rsidRPr="004D792E">
        <w:rPr>
          <w:rFonts w:ascii="Arial" w:hAnsi="Arial" w:cs="Arial"/>
          <w:spacing w:val="10"/>
          <w:sz w:val="20"/>
          <w:szCs w:val="20"/>
        </w:rPr>
        <w:t xml:space="preserve"> </w:t>
      </w:r>
      <w:r w:rsidRPr="004D792E">
        <w:rPr>
          <w:rFonts w:ascii="Arial" w:hAnsi="Arial" w:cs="Arial"/>
          <w:sz w:val="20"/>
          <w:szCs w:val="20"/>
        </w:rPr>
        <w:t xml:space="preserve">distrital,  </w:t>
      </w:r>
      <w:r w:rsidRPr="004D792E">
        <w:rPr>
          <w:rFonts w:ascii="Arial" w:hAnsi="Arial" w:cs="Arial"/>
          <w:spacing w:val="12"/>
          <w:sz w:val="20"/>
          <w:szCs w:val="20"/>
        </w:rPr>
        <w:t xml:space="preserve"> </w:t>
      </w:r>
      <w:r w:rsidRPr="004D792E">
        <w:rPr>
          <w:rFonts w:ascii="Arial" w:hAnsi="Arial" w:cs="Arial"/>
          <w:sz w:val="20"/>
          <w:szCs w:val="20"/>
        </w:rPr>
        <w:t xml:space="preserve">municipal;  </w:t>
      </w:r>
      <w:r w:rsidRPr="004D792E">
        <w:rPr>
          <w:rFonts w:ascii="Arial" w:hAnsi="Arial" w:cs="Arial"/>
          <w:spacing w:val="12"/>
          <w:sz w:val="20"/>
          <w:szCs w:val="20"/>
        </w:rPr>
        <w:t xml:space="preserve"> </w:t>
      </w:r>
      <w:r w:rsidRPr="004D792E">
        <w:rPr>
          <w:rFonts w:ascii="Arial" w:hAnsi="Arial" w:cs="Arial"/>
          <w:sz w:val="20"/>
          <w:szCs w:val="20"/>
        </w:rPr>
        <w:t>entidades territoriales</w:t>
      </w:r>
      <w:r w:rsidRPr="004D792E">
        <w:rPr>
          <w:rFonts w:ascii="Arial" w:hAnsi="Arial" w:cs="Arial"/>
          <w:spacing w:val="-4"/>
          <w:sz w:val="20"/>
          <w:szCs w:val="20"/>
        </w:rPr>
        <w:t xml:space="preserve"> </w:t>
      </w:r>
      <w:r w:rsidRPr="004D792E">
        <w:rPr>
          <w:rFonts w:ascii="Arial" w:hAnsi="Arial" w:cs="Arial"/>
          <w:sz w:val="20"/>
          <w:szCs w:val="20"/>
        </w:rPr>
        <w:t>indígenas</w:t>
      </w:r>
      <w:r w:rsidRPr="004D792E">
        <w:rPr>
          <w:rFonts w:ascii="Arial" w:hAnsi="Arial" w:cs="Arial"/>
          <w:spacing w:val="-4"/>
          <w:sz w:val="20"/>
          <w:szCs w:val="20"/>
        </w:rPr>
        <w:t xml:space="preserve"> </w:t>
      </w:r>
      <w:r w:rsidRPr="004D792E">
        <w:rPr>
          <w:rFonts w:ascii="Arial" w:hAnsi="Arial" w:cs="Arial"/>
          <w:sz w:val="20"/>
          <w:szCs w:val="20"/>
        </w:rPr>
        <w:t>y</w:t>
      </w:r>
      <w:r w:rsidRPr="004D792E">
        <w:rPr>
          <w:rFonts w:ascii="Arial" w:hAnsi="Arial" w:cs="Arial"/>
          <w:spacing w:val="-6"/>
          <w:sz w:val="20"/>
          <w:szCs w:val="20"/>
        </w:rPr>
        <w:t xml:space="preserve"> </w:t>
      </w:r>
      <w:r w:rsidRPr="004D792E">
        <w:rPr>
          <w:rFonts w:ascii="Arial" w:hAnsi="Arial" w:cs="Arial"/>
          <w:sz w:val="20"/>
          <w:szCs w:val="20"/>
        </w:rPr>
        <w:t>demás</w:t>
      </w:r>
      <w:r w:rsidRPr="004D792E">
        <w:rPr>
          <w:rFonts w:ascii="Arial" w:hAnsi="Arial" w:cs="Arial"/>
          <w:spacing w:val="-4"/>
          <w:sz w:val="20"/>
          <w:szCs w:val="20"/>
        </w:rPr>
        <w:t xml:space="preserve"> </w:t>
      </w:r>
      <w:r w:rsidRPr="004D792E">
        <w:rPr>
          <w:rFonts w:ascii="Arial" w:hAnsi="Arial" w:cs="Arial"/>
          <w:sz w:val="20"/>
          <w:szCs w:val="20"/>
        </w:rPr>
        <w:t>entidades</w:t>
      </w:r>
      <w:r w:rsidRPr="004D792E">
        <w:rPr>
          <w:rFonts w:ascii="Arial" w:hAnsi="Arial" w:cs="Arial"/>
          <w:spacing w:val="-3"/>
          <w:sz w:val="20"/>
          <w:szCs w:val="20"/>
        </w:rPr>
        <w:t xml:space="preserve"> </w:t>
      </w:r>
      <w:r w:rsidRPr="004D792E">
        <w:rPr>
          <w:rFonts w:ascii="Arial" w:hAnsi="Arial" w:cs="Arial"/>
          <w:sz w:val="20"/>
          <w:szCs w:val="20"/>
        </w:rPr>
        <w:t>que</w:t>
      </w:r>
      <w:r w:rsidRPr="004D792E">
        <w:rPr>
          <w:rFonts w:ascii="Arial" w:hAnsi="Arial" w:cs="Arial"/>
          <w:spacing w:val="-4"/>
          <w:sz w:val="20"/>
          <w:szCs w:val="20"/>
        </w:rPr>
        <w:t xml:space="preserve"> </w:t>
      </w:r>
      <w:r w:rsidRPr="004D792E">
        <w:rPr>
          <w:rFonts w:ascii="Arial" w:hAnsi="Arial" w:cs="Arial"/>
          <w:sz w:val="20"/>
          <w:szCs w:val="20"/>
        </w:rPr>
        <w:t>se</w:t>
      </w:r>
      <w:r w:rsidRPr="004D792E">
        <w:rPr>
          <w:rFonts w:ascii="Arial" w:hAnsi="Arial" w:cs="Arial"/>
          <w:spacing w:val="-3"/>
          <w:sz w:val="20"/>
          <w:szCs w:val="20"/>
        </w:rPr>
        <w:t xml:space="preserve"> </w:t>
      </w:r>
      <w:r w:rsidRPr="004D792E">
        <w:rPr>
          <w:rFonts w:ascii="Arial" w:hAnsi="Arial" w:cs="Arial"/>
          <w:sz w:val="20"/>
          <w:szCs w:val="20"/>
        </w:rPr>
        <w:t>creen</w:t>
      </w:r>
      <w:r w:rsidRPr="004D792E">
        <w:rPr>
          <w:rFonts w:ascii="Arial" w:hAnsi="Arial" w:cs="Arial"/>
          <w:spacing w:val="-6"/>
          <w:sz w:val="20"/>
          <w:szCs w:val="20"/>
        </w:rPr>
        <w:t xml:space="preserve"> </w:t>
      </w:r>
      <w:r w:rsidRPr="004D792E">
        <w:rPr>
          <w:rFonts w:ascii="Arial" w:hAnsi="Arial" w:cs="Arial"/>
          <w:sz w:val="20"/>
          <w:szCs w:val="20"/>
        </w:rPr>
        <w:t>por</w:t>
      </w:r>
      <w:r w:rsidRPr="004D792E">
        <w:rPr>
          <w:rFonts w:ascii="Arial" w:hAnsi="Arial" w:cs="Arial"/>
          <w:spacing w:val="-5"/>
          <w:sz w:val="20"/>
          <w:szCs w:val="20"/>
        </w:rPr>
        <w:t xml:space="preserve"> </w:t>
      </w:r>
      <w:r w:rsidRPr="004D792E">
        <w:rPr>
          <w:rFonts w:ascii="Arial" w:hAnsi="Arial" w:cs="Arial"/>
          <w:sz w:val="20"/>
          <w:szCs w:val="20"/>
        </w:rPr>
        <w:t>ley,</w:t>
      </w:r>
      <w:r w:rsidRPr="004D792E">
        <w:rPr>
          <w:rFonts w:ascii="Arial" w:hAnsi="Arial" w:cs="Arial"/>
          <w:spacing w:val="-3"/>
          <w:sz w:val="20"/>
          <w:szCs w:val="20"/>
        </w:rPr>
        <w:t xml:space="preserve"> </w:t>
      </w:r>
      <w:r w:rsidRPr="004D792E">
        <w:rPr>
          <w:rFonts w:ascii="Arial" w:hAnsi="Arial" w:cs="Arial"/>
          <w:sz w:val="20"/>
          <w:szCs w:val="20"/>
        </w:rPr>
        <w:t>para</w:t>
      </w:r>
      <w:r w:rsidRPr="004D792E">
        <w:rPr>
          <w:rFonts w:ascii="Arial" w:hAnsi="Arial" w:cs="Arial"/>
          <w:spacing w:val="-4"/>
          <w:sz w:val="20"/>
          <w:szCs w:val="20"/>
        </w:rPr>
        <w:t xml:space="preserve"> </w:t>
      </w:r>
      <w:r w:rsidRPr="004D792E">
        <w:rPr>
          <w:rFonts w:ascii="Arial" w:hAnsi="Arial" w:cs="Arial"/>
          <w:sz w:val="20"/>
          <w:szCs w:val="20"/>
        </w:rPr>
        <w:t>la</w:t>
      </w:r>
      <w:r w:rsidRPr="004D792E">
        <w:rPr>
          <w:rFonts w:ascii="Arial" w:hAnsi="Arial" w:cs="Arial"/>
          <w:spacing w:val="-5"/>
          <w:sz w:val="20"/>
          <w:szCs w:val="20"/>
        </w:rPr>
        <w:t xml:space="preserve"> </w:t>
      </w:r>
      <w:r w:rsidRPr="004D792E">
        <w:rPr>
          <w:rFonts w:ascii="Arial" w:hAnsi="Arial" w:cs="Arial"/>
          <w:sz w:val="20"/>
          <w:szCs w:val="20"/>
        </w:rPr>
        <w:t>formulación, aprobación, seguimiento y control del Plan Institucional de Archivos –</w:t>
      </w:r>
      <w:r w:rsidRPr="004D792E">
        <w:rPr>
          <w:rFonts w:ascii="Arial" w:hAnsi="Arial" w:cs="Arial"/>
          <w:spacing w:val="-6"/>
          <w:sz w:val="20"/>
          <w:szCs w:val="20"/>
        </w:rPr>
        <w:t xml:space="preserve"> </w:t>
      </w:r>
      <w:r w:rsidRPr="004D792E">
        <w:rPr>
          <w:rFonts w:ascii="Arial" w:hAnsi="Arial" w:cs="Arial"/>
          <w:sz w:val="20"/>
          <w:szCs w:val="20"/>
        </w:rPr>
        <w:t>PINAR.</w:t>
      </w:r>
    </w:p>
    <w:p w14:paraId="121F875F"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A continuación, se presenta el Plan Institucional de Archivos para el Instituto Nacional de Salud, como resultado de un proceso dinámico de planeación donde se formulan los proyectos a corto, mediano y largo plazo con el fin de articularlo con los demás planes estratégicos para el mejoramiento de nuestra función archivística y así contribuir a la eficacia y eficiencia en la prestación de servicios a la comunidad.</w:t>
      </w:r>
    </w:p>
    <w:p w14:paraId="5E991164" w14:textId="77777777" w:rsidR="00701275" w:rsidRPr="004D792E" w:rsidRDefault="00701275" w:rsidP="00701275">
      <w:pPr>
        <w:spacing w:line="240" w:lineRule="auto"/>
        <w:jc w:val="both"/>
        <w:rPr>
          <w:rFonts w:ascii="Arial" w:hAnsi="Arial" w:cs="Arial"/>
          <w:sz w:val="20"/>
          <w:szCs w:val="20"/>
        </w:rPr>
        <w:sectPr w:rsidR="00701275" w:rsidRPr="004D792E" w:rsidSect="00391F30">
          <w:type w:val="continuous"/>
          <w:pgSz w:w="12240" w:h="15840"/>
          <w:pgMar w:top="2080" w:right="1240" w:bottom="2100" w:left="1600" w:header="708" w:footer="1909" w:gutter="0"/>
          <w:cols w:space="720"/>
        </w:sectPr>
      </w:pPr>
      <w:r w:rsidRPr="004D792E">
        <w:rPr>
          <w:rFonts w:ascii="Arial" w:hAnsi="Arial" w:cs="Arial"/>
          <w:sz w:val="20"/>
          <w:szCs w:val="20"/>
        </w:rPr>
        <w:t>Dichos proyectos estarán enmarcados bajo tres pilares los cuales son: el cumplimiento de la misión del Instituto Nacional de Salud y su articulación con los planes institucionales, el mejoramiento de los servicios, procesos, herramientas y procedimientos del grupo para apoyar a la eficiencia administrativa; y cumplir con los requerimientos en política nacional solicitados por los entes de control y el Archivo General de la Nación, también las políticas nacionales de cero papel, Ley de transparencia, Gobierno en Línea entre otras.</w:t>
      </w:r>
    </w:p>
    <w:p w14:paraId="444988FE" w14:textId="77777777" w:rsidR="007D2E42" w:rsidRPr="004D792E" w:rsidRDefault="007D2E42" w:rsidP="00701275">
      <w:pPr>
        <w:spacing w:line="240" w:lineRule="auto"/>
        <w:rPr>
          <w:rFonts w:ascii="Arial" w:hAnsi="Arial" w:cs="Arial"/>
          <w:sz w:val="20"/>
          <w:szCs w:val="20"/>
        </w:rPr>
      </w:pPr>
    </w:p>
    <w:p w14:paraId="775E8922" w14:textId="2D02D975" w:rsidR="00701275" w:rsidRPr="004D792E" w:rsidRDefault="00701275" w:rsidP="00701275">
      <w:pPr>
        <w:pStyle w:val="Ttulo2"/>
        <w:rPr>
          <w:rFonts w:ascii="Arial" w:hAnsi="Arial" w:cs="Arial"/>
          <w:color w:val="auto"/>
          <w:sz w:val="20"/>
          <w:szCs w:val="20"/>
        </w:rPr>
      </w:pPr>
      <w:bookmarkStart w:id="2" w:name="_Toc125391322"/>
      <w:bookmarkStart w:id="3" w:name="_Toc155968047"/>
      <w:bookmarkStart w:id="4" w:name="_Toc158128833"/>
      <w:r w:rsidRPr="004D792E">
        <w:rPr>
          <w:rFonts w:ascii="Arial" w:hAnsi="Arial" w:cs="Arial"/>
          <w:color w:val="auto"/>
          <w:sz w:val="20"/>
          <w:szCs w:val="20"/>
        </w:rPr>
        <w:t>2. CONTEXTO</w:t>
      </w:r>
      <w:r w:rsidRPr="004D792E">
        <w:rPr>
          <w:rFonts w:ascii="Arial" w:hAnsi="Arial" w:cs="Arial"/>
          <w:color w:val="auto"/>
          <w:spacing w:val="-1"/>
          <w:sz w:val="20"/>
          <w:szCs w:val="20"/>
        </w:rPr>
        <w:t xml:space="preserve"> </w:t>
      </w:r>
      <w:r w:rsidRPr="004D792E">
        <w:rPr>
          <w:rFonts w:ascii="Arial" w:hAnsi="Arial" w:cs="Arial"/>
          <w:color w:val="auto"/>
          <w:sz w:val="20"/>
          <w:szCs w:val="20"/>
        </w:rPr>
        <w:t>ESTRATÉGICO</w:t>
      </w:r>
      <w:bookmarkEnd w:id="2"/>
      <w:bookmarkEnd w:id="3"/>
      <w:bookmarkEnd w:id="4"/>
    </w:p>
    <w:p w14:paraId="00BFCF2C" w14:textId="77777777" w:rsidR="00701275" w:rsidRPr="004D792E" w:rsidRDefault="00701275" w:rsidP="00701275">
      <w:pPr>
        <w:rPr>
          <w:rFonts w:ascii="Arial" w:hAnsi="Arial" w:cs="Arial"/>
          <w:sz w:val="20"/>
          <w:szCs w:val="20"/>
        </w:rPr>
      </w:pPr>
      <w:bookmarkStart w:id="5" w:name="_Toc125391323"/>
    </w:p>
    <w:p w14:paraId="597B7B29" w14:textId="2418C920" w:rsidR="00701275" w:rsidRPr="004D792E" w:rsidRDefault="00701275" w:rsidP="00701275">
      <w:pPr>
        <w:pStyle w:val="Ttulo2"/>
        <w:rPr>
          <w:rFonts w:ascii="Arial" w:hAnsi="Arial" w:cs="Arial"/>
          <w:color w:val="auto"/>
          <w:sz w:val="20"/>
          <w:szCs w:val="20"/>
        </w:rPr>
      </w:pPr>
      <w:bookmarkStart w:id="6" w:name="_Toc155968048"/>
      <w:bookmarkStart w:id="7" w:name="_Toc158128834"/>
      <w:r w:rsidRPr="004D792E">
        <w:rPr>
          <w:rFonts w:ascii="Arial" w:hAnsi="Arial" w:cs="Arial"/>
          <w:color w:val="auto"/>
          <w:sz w:val="20"/>
          <w:szCs w:val="20"/>
        </w:rPr>
        <w:t>2.1 Historia</w:t>
      </w:r>
      <w:bookmarkEnd w:id="5"/>
      <w:bookmarkEnd w:id="6"/>
      <w:bookmarkEnd w:id="7"/>
    </w:p>
    <w:p w14:paraId="7130CC3A" w14:textId="77777777" w:rsidR="00701275" w:rsidRPr="004D792E" w:rsidRDefault="00701275" w:rsidP="00701275">
      <w:pPr>
        <w:pStyle w:val="Ttulo1"/>
        <w:jc w:val="both"/>
        <w:rPr>
          <w:rFonts w:ascii="Arial" w:eastAsiaTheme="minorHAnsi" w:hAnsi="Arial" w:cs="Arial"/>
          <w:b/>
          <w:bCs w:val="0"/>
          <w:color w:val="auto"/>
          <w:sz w:val="20"/>
          <w:szCs w:val="20"/>
          <w:shd w:val="clear" w:color="auto" w:fill="FFFFFF"/>
        </w:rPr>
      </w:pPr>
      <w:bookmarkStart w:id="8" w:name="_Toc125375504"/>
      <w:bookmarkStart w:id="9" w:name="_Toc125391324"/>
    </w:p>
    <w:p w14:paraId="7817CDCB" w14:textId="77777777" w:rsidR="00701275" w:rsidRPr="004D792E" w:rsidRDefault="00701275" w:rsidP="007D2E42">
      <w:pPr>
        <w:jc w:val="both"/>
        <w:rPr>
          <w:rFonts w:ascii="Arial" w:hAnsi="Arial" w:cs="Arial"/>
          <w:sz w:val="20"/>
          <w:szCs w:val="20"/>
          <w:shd w:val="clear" w:color="auto" w:fill="FFFFFF"/>
        </w:rPr>
      </w:pPr>
      <w:r w:rsidRPr="004D792E">
        <w:rPr>
          <w:rFonts w:ascii="Arial" w:hAnsi="Arial" w:cs="Arial"/>
          <w:sz w:val="20"/>
          <w:szCs w:val="20"/>
          <w:shd w:val="clear" w:color="auto" w:fill="FFFFFF"/>
        </w:rPr>
        <w:t xml:space="preserve">El Instituto Nacional de Salud, es una entidad creada en el año 1917, inicialmente como “Laboratorio Samper Martínez”, de carácter privado cuyo objeto fue ser un centro de investigación de producción de insumos para la salud pública, en 1928, la situación del laboratorio asumió el marco jurídico adecuado. </w:t>
      </w:r>
      <w:r w:rsidRPr="004D792E">
        <w:rPr>
          <w:rFonts w:ascii="Arial" w:hAnsi="Arial" w:cs="Arial"/>
          <w:sz w:val="20"/>
          <w:szCs w:val="20"/>
          <w:shd w:val="clear" w:color="auto" w:fill="FFFFFF"/>
        </w:rPr>
        <w:lastRenderedPageBreak/>
        <w:t xml:space="preserve">Posteriormente, el Estado compró la empresa privada y la convirtió en el “Laboratorio Nacional de Higiene”. En 1962 se fusionó con el Instituto Carlos </w:t>
      </w:r>
      <w:proofErr w:type="spellStart"/>
      <w:r w:rsidRPr="004D792E">
        <w:rPr>
          <w:rFonts w:ascii="Arial" w:hAnsi="Arial" w:cs="Arial"/>
          <w:sz w:val="20"/>
          <w:szCs w:val="20"/>
          <w:shd w:val="clear" w:color="auto" w:fill="FFFFFF"/>
        </w:rPr>
        <w:t>Finlay</w:t>
      </w:r>
      <w:proofErr w:type="spellEnd"/>
      <w:r w:rsidRPr="004D792E">
        <w:rPr>
          <w:rFonts w:ascii="Arial" w:hAnsi="Arial" w:cs="Arial"/>
          <w:sz w:val="20"/>
          <w:szCs w:val="20"/>
          <w:shd w:val="clear" w:color="auto" w:fill="FFFFFF"/>
        </w:rPr>
        <w:t xml:space="preserve"> para el estudio de la fiebre amarilla, y en 1968 con los laboratorios estatales para la producción de BCG (vacuna antituberculosa), de higiene industrial y de control de productos farmacológicos, todos bajo el nombre de “Instituto Nacional de Salud”. Con la adición de algunas divisiones del Ministerio de Salud se convirtió en el “Instituto Nacional para Programas Especiales de Salud”, INPES, y en 1975 se constituyó en el “Instituto Nacional de Salud, INS. Para el año 2011, bajo el Decreto 4109, se cambia finalmente su naturaleza jurídica y se asigna personería jurídica, autonomía administrativa y patrimonio propio, que se continuará denominando Instituto Nacional de Salud - INS, adscrito al Ministerio de Salud y Protección Social.</w:t>
      </w:r>
      <w:bookmarkEnd w:id="8"/>
      <w:bookmarkEnd w:id="9"/>
    </w:p>
    <w:p w14:paraId="3C3E0BE3" w14:textId="07493220" w:rsidR="00701275" w:rsidRPr="004D792E" w:rsidRDefault="00701275" w:rsidP="00A40215">
      <w:pPr>
        <w:pStyle w:val="Ttulo2"/>
        <w:jc w:val="both"/>
        <w:rPr>
          <w:rFonts w:ascii="Arial" w:hAnsi="Arial" w:cs="Arial"/>
          <w:color w:val="auto"/>
          <w:sz w:val="20"/>
          <w:szCs w:val="20"/>
        </w:rPr>
      </w:pPr>
      <w:bookmarkStart w:id="10" w:name="_Toc125391325"/>
      <w:bookmarkStart w:id="11" w:name="_Toc155968049"/>
      <w:bookmarkStart w:id="12" w:name="_Toc158128835"/>
      <w:r w:rsidRPr="004D792E">
        <w:rPr>
          <w:rFonts w:ascii="Arial" w:hAnsi="Arial" w:cs="Arial"/>
          <w:color w:val="auto"/>
          <w:sz w:val="20"/>
          <w:szCs w:val="20"/>
        </w:rPr>
        <w:t>3. PLATAFORMA</w:t>
      </w:r>
      <w:r w:rsidRPr="004D792E">
        <w:rPr>
          <w:rFonts w:ascii="Arial" w:hAnsi="Arial" w:cs="Arial"/>
          <w:color w:val="auto"/>
          <w:spacing w:val="-7"/>
          <w:sz w:val="20"/>
          <w:szCs w:val="20"/>
        </w:rPr>
        <w:t xml:space="preserve"> </w:t>
      </w:r>
      <w:r w:rsidRPr="004D792E">
        <w:rPr>
          <w:rFonts w:ascii="Arial" w:hAnsi="Arial" w:cs="Arial"/>
          <w:color w:val="auto"/>
          <w:sz w:val="20"/>
          <w:szCs w:val="20"/>
        </w:rPr>
        <w:t>ESTRATÉGICA</w:t>
      </w:r>
      <w:bookmarkEnd w:id="10"/>
      <w:bookmarkEnd w:id="11"/>
      <w:bookmarkEnd w:id="12"/>
    </w:p>
    <w:p w14:paraId="2E10AF2A" w14:textId="77777777" w:rsidR="005935EE" w:rsidRPr="004D792E" w:rsidRDefault="005935EE" w:rsidP="007D2E42">
      <w:pPr>
        <w:pStyle w:val="Ttulo2"/>
        <w:jc w:val="both"/>
        <w:rPr>
          <w:rFonts w:ascii="Arial" w:hAnsi="Arial" w:cs="Arial"/>
          <w:color w:val="auto"/>
          <w:sz w:val="20"/>
          <w:szCs w:val="20"/>
        </w:rPr>
      </w:pPr>
      <w:bookmarkStart w:id="13" w:name="_Toc125391326"/>
      <w:bookmarkStart w:id="14" w:name="_Toc155968050"/>
    </w:p>
    <w:p w14:paraId="73736A44" w14:textId="77777777" w:rsidR="005935EE" w:rsidRPr="004D792E" w:rsidRDefault="005935EE" w:rsidP="007D2E42">
      <w:pPr>
        <w:jc w:val="both"/>
        <w:rPr>
          <w:rFonts w:ascii="Arial" w:hAnsi="Arial" w:cs="Arial"/>
          <w:sz w:val="20"/>
          <w:szCs w:val="20"/>
        </w:rPr>
      </w:pPr>
      <w:r w:rsidRPr="004D792E">
        <w:rPr>
          <w:rFonts w:ascii="Arial" w:hAnsi="Arial" w:cs="Arial"/>
          <w:sz w:val="20"/>
          <w:szCs w:val="20"/>
        </w:rPr>
        <w:t>La formulación estratégica del INS estará articulada al Plan Nacional de Desarrollo, la planeación sectorial, y se complementa con los lineamientos y parámetros del Modelo Integrado de Planeación y Gestión – MIPG, los objetivos de desarrollo sostenible, Funciones Esenciales de Salud Pública y el CONPES 4069 (2022-2031) el cual contiene la nueva Política Nacional de Ciencia, Tecnología e Innovación que nos indica la hoja de ruta en materia de Ciencia, Tecnología e Innovación para la próxima década.</w:t>
      </w:r>
    </w:p>
    <w:p w14:paraId="5409A68C" w14:textId="77777777" w:rsidR="005935EE" w:rsidRPr="004D792E" w:rsidRDefault="005935EE" w:rsidP="005935EE">
      <w:pPr>
        <w:jc w:val="center"/>
        <w:rPr>
          <w:rFonts w:ascii="Arial" w:hAnsi="Arial" w:cs="Arial"/>
          <w:b/>
          <w:sz w:val="20"/>
          <w:szCs w:val="20"/>
        </w:rPr>
      </w:pPr>
      <w:r w:rsidRPr="004D792E">
        <w:rPr>
          <w:rFonts w:ascii="Arial" w:hAnsi="Arial" w:cs="Arial"/>
          <w:b/>
          <w:noProof/>
          <w:sz w:val="20"/>
          <w:szCs w:val="20"/>
          <w:lang w:eastAsia="es-CO"/>
        </w:rPr>
        <w:drawing>
          <wp:inline distT="0" distB="0" distL="0" distR="0" wp14:anchorId="4196CE49" wp14:editId="5174A18F">
            <wp:extent cx="5121919" cy="2941560"/>
            <wp:effectExtent l="0" t="0" r="2540" b="0"/>
            <wp:docPr id="1382902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02391" name=""/>
                    <pic:cNvPicPr/>
                  </pic:nvPicPr>
                  <pic:blipFill>
                    <a:blip r:embed="rId18"/>
                    <a:stretch>
                      <a:fillRect/>
                    </a:stretch>
                  </pic:blipFill>
                  <pic:spPr>
                    <a:xfrm>
                      <a:off x="0" y="0"/>
                      <a:ext cx="5132280" cy="2947510"/>
                    </a:xfrm>
                    <a:prstGeom prst="rect">
                      <a:avLst/>
                    </a:prstGeom>
                    <a:effectLst>
                      <a:softEdge rad="38100"/>
                    </a:effectLst>
                  </pic:spPr>
                </pic:pic>
              </a:graphicData>
            </a:graphic>
          </wp:inline>
        </w:drawing>
      </w:r>
    </w:p>
    <w:p w14:paraId="0D8F07C6" w14:textId="2CFECC08" w:rsidR="005935EE" w:rsidRPr="004D792E" w:rsidRDefault="005935EE" w:rsidP="005935EE">
      <w:pPr>
        <w:spacing w:after="0"/>
        <w:jc w:val="center"/>
        <w:rPr>
          <w:rStyle w:val="nfasis"/>
          <w:rFonts w:ascii="Arial" w:hAnsi="Arial" w:cs="Arial"/>
          <w:color w:val="auto"/>
          <w:sz w:val="16"/>
          <w:szCs w:val="16"/>
        </w:rPr>
      </w:pPr>
      <w:r w:rsidRPr="004D792E">
        <w:rPr>
          <w:rStyle w:val="nfasis"/>
          <w:rFonts w:ascii="Arial" w:hAnsi="Arial" w:cs="Arial"/>
          <w:color w:val="auto"/>
          <w:sz w:val="16"/>
          <w:szCs w:val="16"/>
        </w:rPr>
        <w:t>Gráfica No.1 Alineación de la plataforma estratégica INS</w:t>
      </w:r>
    </w:p>
    <w:p w14:paraId="1147349C" w14:textId="03293AF7" w:rsidR="005935EE" w:rsidRPr="004D792E" w:rsidRDefault="005935EE" w:rsidP="005935EE">
      <w:pPr>
        <w:spacing w:after="0"/>
        <w:jc w:val="center"/>
        <w:rPr>
          <w:rStyle w:val="nfasis"/>
          <w:rFonts w:ascii="Arial" w:hAnsi="Arial" w:cs="Arial"/>
          <w:b/>
          <w:i w:val="0"/>
          <w:iCs w:val="0"/>
          <w:color w:val="auto"/>
          <w:sz w:val="16"/>
          <w:szCs w:val="16"/>
        </w:rPr>
      </w:pPr>
      <w:r w:rsidRPr="004D792E">
        <w:rPr>
          <w:rStyle w:val="nfasis"/>
          <w:rFonts w:ascii="Arial" w:hAnsi="Arial" w:cs="Arial"/>
          <w:color w:val="auto"/>
          <w:sz w:val="16"/>
          <w:szCs w:val="16"/>
        </w:rPr>
        <w:t>Fuente: Elaboración OAP 2023</w:t>
      </w:r>
    </w:p>
    <w:p w14:paraId="30614E86" w14:textId="77777777" w:rsidR="009A0FB5" w:rsidRDefault="009A0FB5" w:rsidP="005935EE">
      <w:pPr>
        <w:pStyle w:val="Sinespaciado"/>
        <w:jc w:val="both"/>
        <w:rPr>
          <w:rFonts w:ascii="Arial" w:hAnsi="Arial" w:cs="Arial"/>
          <w:sz w:val="20"/>
          <w:szCs w:val="20"/>
        </w:rPr>
      </w:pPr>
    </w:p>
    <w:p w14:paraId="335AD30A" w14:textId="22DE391F" w:rsidR="00701275" w:rsidRPr="004D792E" w:rsidRDefault="00701275" w:rsidP="00701275">
      <w:pPr>
        <w:pStyle w:val="Ttulo2"/>
        <w:rPr>
          <w:rFonts w:ascii="Arial" w:hAnsi="Arial" w:cs="Arial"/>
          <w:color w:val="auto"/>
          <w:sz w:val="20"/>
          <w:szCs w:val="20"/>
        </w:rPr>
      </w:pPr>
      <w:bookmarkStart w:id="15" w:name="_Toc158128836"/>
      <w:r w:rsidRPr="004D792E">
        <w:rPr>
          <w:rFonts w:ascii="Arial" w:hAnsi="Arial" w:cs="Arial"/>
          <w:color w:val="auto"/>
          <w:sz w:val="20"/>
          <w:szCs w:val="20"/>
        </w:rPr>
        <w:t>3.1 Misión</w:t>
      </w:r>
      <w:bookmarkEnd w:id="13"/>
      <w:bookmarkEnd w:id="14"/>
      <w:bookmarkEnd w:id="15"/>
    </w:p>
    <w:p w14:paraId="484ADDF3" w14:textId="77777777" w:rsidR="005935EE" w:rsidRPr="004D792E" w:rsidRDefault="005935EE" w:rsidP="005935EE">
      <w:pPr>
        <w:rPr>
          <w:rFonts w:ascii="Arial" w:hAnsi="Arial" w:cs="Arial"/>
          <w:sz w:val="20"/>
          <w:szCs w:val="20"/>
        </w:rPr>
      </w:pPr>
    </w:p>
    <w:p w14:paraId="3E5EFCBA" w14:textId="1C53372D" w:rsidR="00701275" w:rsidRPr="004D792E" w:rsidRDefault="00701275" w:rsidP="005935EE">
      <w:pPr>
        <w:jc w:val="both"/>
        <w:rPr>
          <w:rFonts w:ascii="Arial" w:hAnsi="Arial" w:cs="Arial"/>
          <w:sz w:val="20"/>
          <w:szCs w:val="20"/>
        </w:rPr>
      </w:pPr>
      <w:bookmarkStart w:id="16" w:name="_Toc125375507"/>
      <w:bookmarkStart w:id="17" w:name="_Toc125391327"/>
      <w:r w:rsidRPr="004D792E">
        <w:rPr>
          <w:rFonts w:ascii="Arial" w:hAnsi="Arial" w:cs="Arial"/>
          <w:sz w:val="20"/>
          <w:szCs w:val="20"/>
        </w:rPr>
        <w:t xml:space="preserve">El Instituto Nacional de Salud es una entidad pública del orden nacional perteneciente al sector de ciencia, tecnología e innovación y al sector Salud y Protección Social; coordina en el país el sistema de vigilancia </w:t>
      </w:r>
      <w:r w:rsidRPr="004D792E">
        <w:rPr>
          <w:rFonts w:ascii="Arial" w:hAnsi="Arial" w:cs="Arial"/>
          <w:sz w:val="20"/>
          <w:szCs w:val="20"/>
        </w:rPr>
        <w:lastRenderedPageBreak/>
        <w:t>en salud pública, la operación de las redes de donación, trasplantes y sangre y genera conocimiento técnico especializado en salud pública para la formulación, ajuste y evaluación de políticas pública; así mismo, forma talento humano altamente especializado para la vigilancia en salud pública y produce insumos de interés especial para la salud pública.</w:t>
      </w:r>
      <w:bookmarkEnd w:id="16"/>
      <w:bookmarkEnd w:id="17"/>
    </w:p>
    <w:p w14:paraId="5D123A18" w14:textId="3A5203EE" w:rsidR="00701275" w:rsidRPr="004D792E" w:rsidRDefault="00701275" w:rsidP="005935EE">
      <w:pPr>
        <w:pStyle w:val="Ttulo2"/>
        <w:rPr>
          <w:rFonts w:ascii="Arial" w:hAnsi="Arial" w:cs="Arial"/>
          <w:color w:val="auto"/>
          <w:sz w:val="20"/>
          <w:szCs w:val="20"/>
        </w:rPr>
      </w:pPr>
      <w:bookmarkStart w:id="18" w:name="_Toc125391328"/>
      <w:bookmarkStart w:id="19" w:name="_Toc158128837"/>
      <w:r w:rsidRPr="004D792E">
        <w:rPr>
          <w:rFonts w:ascii="Arial" w:hAnsi="Arial" w:cs="Arial"/>
          <w:color w:val="auto"/>
          <w:sz w:val="20"/>
          <w:szCs w:val="20"/>
        </w:rPr>
        <w:t>3.2 Visión</w:t>
      </w:r>
      <w:bookmarkEnd w:id="18"/>
      <w:bookmarkEnd w:id="19"/>
    </w:p>
    <w:p w14:paraId="1F4B9259" w14:textId="77777777" w:rsidR="00701275" w:rsidRPr="004D792E" w:rsidRDefault="00701275" w:rsidP="00701275">
      <w:pPr>
        <w:rPr>
          <w:rFonts w:ascii="Arial" w:hAnsi="Arial" w:cs="Arial"/>
          <w:sz w:val="20"/>
          <w:szCs w:val="20"/>
        </w:rPr>
      </w:pPr>
    </w:p>
    <w:p w14:paraId="313A1BD4" w14:textId="08CF9AF1"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 xml:space="preserve">En el 2030, ser líder nacional e internacional en ciencia, tecnología e innovación, generando y gestionando el conocimiento, destacado en la producción de insumos de interés en salud, ser un referente estratégico en investigación, vigilancia y producción de bienes y servicios de interés y, formador de talento humano altamente calificado. </w:t>
      </w:r>
    </w:p>
    <w:p w14:paraId="1F77C8A6" w14:textId="77777777" w:rsidR="00701275" w:rsidRPr="004D792E" w:rsidRDefault="00701275" w:rsidP="00701275">
      <w:pPr>
        <w:spacing w:line="240" w:lineRule="auto"/>
        <w:jc w:val="both"/>
        <w:rPr>
          <w:rFonts w:ascii="Arial" w:hAnsi="Arial" w:cs="Arial"/>
          <w:sz w:val="20"/>
          <w:szCs w:val="20"/>
        </w:rPr>
      </w:pPr>
    </w:p>
    <w:p w14:paraId="1D4A5009" w14:textId="5B49AAC4" w:rsidR="00701275" w:rsidRPr="004D792E" w:rsidRDefault="00701275" w:rsidP="00701275">
      <w:pPr>
        <w:pStyle w:val="Ttulo2"/>
        <w:rPr>
          <w:rFonts w:ascii="Arial" w:hAnsi="Arial" w:cs="Arial"/>
          <w:color w:val="auto"/>
          <w:sz w:val="20"/>
          <w:szCs w:val="20"/>
        </w:rPr>
      </w:pPr>
      <w:bookmarkStart w:id="20" w:name="_Toc125391329"/>
      <w:bookmarkStart w:id="21" w:name="_Toc155968051"/>
      <w:bookmarkStart w:id="22" w:name="_Toc158128838"/>
      <w:r w:rsidRPr="004D792E">
        <w:rPr>
          <w:rFonts w:ascii="Arial" w:hAnsi="Arial" w:cs="Arial"/>
          <w:color w:val="auto"/>
          <w:sz w:val="20"/>
          <w:szCs w:val="20"/>
        </w:rPr>
        <w:t>3.3 Política de Calidad</w:t>
      </w:r>
      <w:bookmarkEnd w:id="20"/>
      <w:bookmarkEnd w:id="21"/>
      <w:bookmarkEnd w:id="22"/>
    </w:p>
    <w:p w14:paraId="46ED2FB4" w14:textId="77777777" w:rsidR="00701275" w:rsidRPr="004D792E" w:rsidRDefault="00701275" w:rsidP="00701275">
      <w:pPr>
        <w:spacing w:line="240" w:lineRule="auto"/>
        <w:jc w:val="both"/>
        <w:rPr>
          <w:rFonts w:ascii="Arial" w:hAnsi="Arial" w:cs="Arial"/>
          <w:sz w:val="20"/>
          <w:szCs w:val="20"/>
        </w:rPr>
      </w:pPr>
    </w:p>
    <w:p w14:paraId="144BDC58"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En el INS, entidad de carácter científico y técnico estamos comprometidos con la salud pública y la satisfacción de los ciudadanos; mejorando continuamente la eficacia, la eficiencia y la efectividad de nuestros procesos, para generar productos y servicios confiables que cumplen con estándares de calidad, asegurando la competencia técnica del personal;  gestionando adecuadamente los recursos, promoviendo el desarrollo sostenible, protegiendo la salud, la seguridad, el medio ambiente, el entorno laboral de los trabajadores, mediante la identificación de peligros y aspectos ambientales, así como la evaluación, valoración de riesgos y generación de los respectivos controles.  Lo anterior para contribuir al logro de los fines esenciales del Estado colombiano y velando por el cumplimiento de los requisitos legales y otros aplicables.</w:t>
      </w:r>
    </w:p>
    <w:p w14:paraId="3D50C82D" w14:textId="77777777" w:rsidR="00701275" w:rsidRPr="004D792E" w:rsidRDefault="00701275" w:rsidP="00701275">
      <w:pPr>
        <w:spacing w:line="240" w:lineRule="auto"/>
        <w:jc w:val="both"/>
        <w:rPr>
          <w:rFonts w:ascii="Arial" w:hAnsi="Arial" w:cs="Arial"/>
          <w:sz w:val="20"/>
          <w:szCs w:val="20"/>
        </w:rPr>
      </w:pPr>
    </w:p>
    <w:p w14:paraId="5F1C46A1" w14:textId="59DB4B2D" w:rsidR="00701275" w:rsidRPr="004D792E" w:rsidRDefault="00701275" w:rsidP="00701275">
      <w:pPr>
        <w:pStyle w:val="Ttulo2"/>
        <w:rPr>
          <w:rFonts w:ascii="Arial" w:hAnsi="Arial" w:cs="Arial"/>
          <w:color w:val="auto"/>
          <w:sz w:val="20"/>
          <w:szCs w:val="20"/>
        </w:rPr>
      </w:pPr>
      <w:bookmarkStart w:id="23" w:name="_Toc125391330"/>
      <w:bookmarkStart w:id="24" w:name="_Toc155968052"/>
      <w:bookmarkStart w:id="25" w:name="_Toc158128839"/>
      <w:r w:rsidRPr="004D792E">
        <w:rPr>
          <w:rFonts w:ascii="Arial" w:hAnsi="Arial" w:cs="Arial"/>
          <w:color w:val="auto"/>
          <w:sz w:val="20"/>
          <w:szCs w:val="20"/>
        </w:rPr>
        <w:t>4. O</w:t>
      </w:r>
      <w:r w:rsidR="00D833A0">
        <w:rPr>
          <w:rFonts w:ascii="Arial" w:hAnsi="Arial" w:cs="Arial"/>
          <w:color w:val="auto"/>
          <w:sz w:val="20"/>
          <w:szCs w:val="20"/>
        </w:rPr>
        <w:t>BJETIVOS ESTRATEGICOS</w:t>
      </w:r>
      <w:bookmarkEnd w:id="23"/>
      <w:bookmarkEnd w:id="24"/>
      <w:bookmarkEnd w:id="25"/>
    </w:p>
    <w:p w14:paraId="5ACE77FC" w14:textId="77777777" w:rsidR="00701275" w:rsidRPr="004D792E" w:rsidRDefault="00701275" w:rsidP="00701275">
      <w:pPr>
        <w:spacing w:line="240" w:lineRule="auto"/>
        <w:rPr>
          <w:rFonts w:ascii="Arial" w:hAnsi="Arial" w:cs="Arial"/>
          <w:sz w:val="20"/>
          <w:szCs w:val="20"/>
        </w:rPr>
      </w:pPr>
    </w:p>
    <w:p w14:paraId="3DDDF529" w14:textId="77777777" w:rsidR="00701275" w:rsidRPr="004D792E" w:rsidRDefault="00701275" w:rsidP="00701275">
      <w:pPr>
        <w:pStyle w:val="Prrafodelista"/>
        <w:numPr>
          <w:ilvl w:val="0"/>
          <w:numId w:val="5"/>
        </w:numPr>
        <w:rPr>
          <w:rFonts w:ascii="Arial" w:hAnsi="Arial" w:cs="Arial"/>
          <w:color w:val="auto"/>
          <w:sz w:val="20"/>
          <w:szCs w:val="20"/>
        </w:rPr>
      </w:pPr>
      <w:r w:rsidRPr="004D792E">
        <w:rPr>
          <w:rFonts w:ascii="Arial" w:hAnsi="Arial" w:cs="Arial"/>
          <w:color w:val="auto"/>
          <w:sz w:val="20"/>
          <w:szCs w:val="20"/>
        </w:rPr>
        <w:t>PLAN NACIONAL DE DESARROLLO</w:t>
      </w:r>
    </w:p>
    <w:p w14:paraId="0712EDFB" w14:textId="77777777" w:rsidR="00701275" w:rsidRPr="004D792E" w:rsidRDefault="00701275" w:rsidP="00701275">
      <w:pPr>
        <w:pStyle w:val="Prrafodelista"/>
        <w:ind w:firstLine="0"/>
        <w:rPr>
          <w:rFonts w:ascii="Arial" w:hAnsi="Arial" w:cs="Arial"/>
          <w:color w:val="auto"/>
          <w:sz w:val="20"/>
          <w:szCs w:val="20"/>
        </w:rPr>
      </w:pPr>
    </w:p>
    <w:p w14:paraId="7C405F9E"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En el nuevo Plan Nacional de Desarrollo (PND 2022-2026) “</w:t>
      </w:r>
      <w:r w:rsidRPr="004D792E">
        <w:rPr>
          <w:rFonts w:ascii="Arial" w:hAnsi="Arial" w:cs="Arial"/>
          <w:i/>
          <w:sz w:val="20"/>
          <w:szCs w:val="20"/>
        </w:rPr>
        <w:t xml:space="preserve">Colombia potencia mundial de la vida”, </w:t>
      </w:r>
      <w:r w:rsidRPr="004D792E">
        <w:rPr>
          <w:rFonts w:ascii="Arial" w:hAnsi="Arial" w:cs="Arial"/>
          <w:sz w:val="20"/>
          <w:szCs w:val="20"/>
        </w:rPr>
        <w:t xml:space="preserve">se establecen 7 metas estratégicas con las cuales, el gobierno actual busca “fortalecer la democracia; asegurar que todas las personas puedan ejercer sus derechos desde la oportunidad de participar en el diseño, ejecución, evaluación y cambio de las decisiones que harán sabrosa su existencia” </w:t>
      </w:r>
      <w:sdt>
        <w:sdtPr>
          <w:rPr>
            <w:rFonts w:ascii="Arial" w:hAnsi="Arial" w:cs="Arial"/>
            <w:sz w:val="20"/>
            <w:szCs w:val="20"/>
          </w:rPr>
          <w:id w:val="1936702947"/>
          <w:citation/>
        </w:sdtPr>
        <w:sdtContent>
          <w:r w:rsidRPr="004D792E">
            <w:rPr>
              <w:rFonts w:ascii="Arial" w:hAnsi="Arial" w:cs="Arial"/>
              <w:sz w:val="20"/>
              <w:szCs w:val="20"/>
            </w:rPr>
            <w:fldChar w:fldCharType="begin"/>
          </w:r>
          <w:r w:rsidRPr="004D792E">
            <w:rPr>
              <w:rFonts w:ascii="Arial" w:hAnsi="Arial" w:cs="Arial"/>
              <w:sz w:val="20"/>
              <w:szCs w:val="20"/>
            </w:rPr>
            <w:instrText xml:space="preserve"> CITATION DEP22 \l 9226 </w:instrText>
          </w:r>
          <w:r w:rsidRPr="004D792E">
            <w:rPr>
              <w:rFonts w:ascii="Arial" w:hAnsi="Arial" w:cs="Arial"/>
              <w:sz w:val="20"/>
              <w:szCs w:val="20"/>
            </w:rPr>
            <w:fldChar w:fldCharType="separate"/>
          </w:r>
          <w:r w:rsidRPr="004D792E">
            <w:rPr>
              <w:rFonts w:ascii="Arial" w:hAnsi="Arial" w:cs="Arial"/>
              <w:noProof/>
              <w:sz w:val="20"/>
              <w:szCs w:val="20"/>
            </w:rPr>
            <w:t>(DEPARTAMENTO NACIONAL DE PLANEACIÓN, 2022)</w:t>
          </w:r>
          <w:r w:rsidRPr="004D792E">
            <w:rPr>
              <w:rFonts w:ascii="Arial" w:hAnsi="Arial" w:cs="Arial"/>
              <w:sz w:val="20"/>
              <w:szCs w:val="20"/>
            </w:rPr>
            <w:fldChar w:fldCharType="end"/>
          </w:r>
        </w:sdtContent>
      </w:sdt>
      <w:r w:rsidRPr="004D792E">
        <w:rPr>
          <w:rFonts w:ascii="Arial" w:hAnsi="Arial" w:cs="Arial"/>
          <w:sz w:val="20"/>
          <w:szCs w:val="20"/>
        </w:rPr>
        <w:t>.</w:t>
      </w:r>
    </w:p>
    <w:p w14:paraId="4CA11B65"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Dentro de estas estrategias, se plantean la No. 7 que es “Garantía del disfrute y ejercicio de los derechos culturales como corazón de la vida y la paz”, en el cual, el punto b es: Reconocimiento la memoria viva, las culturas y los saberes. Con el cual se pretende “Reconocer, caracterizar, visibilizar y fortalecer los oficios, prácticas y saberes ancestrales, así como el impulso de las diversas formas organizativas de los artistas y creadores a través de diferentes instrumentos de política pública. Para ello se articularán esfuerzos con instancias del Sistema Nacional de Cultura y del Sistema Nacional de Patrimonio Cultural, tales como: museos, las bibliotecas públicas y patrimoniales, los archivos locales y comunitarios y la gestión del patrimonio arqueológico, bibliográfico, archivístico y lingüístico.”</w:t>
      </w:r>
    </w:p>
    <w:p w14:paraId="5BA4DA37"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lastRenderedPageBreak/>
        <w:t>Así mismo, el punto d. es: Política pública de fomento a la cultura y gobernanza cultural, con el cual se “Se propenderá por el desarrollo de nuevos modelos incluyentes de gobernanza cultural con la institucionalidad pública y en articulación estratégica con el sector privado.”</w:t>
      </w:r>
    </w:p>
    <w:p w14:paraId="5E5458BB" w14:textId="3156256F"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Estas estrategias establecidas y la inversión que se definan para cada una de ellas, el INS las tiene en cuenta para la proyección de los proyectos en materia de Gestión Documental con el fin de fortalecer la gestión institucional y nacional.</w:t>
      </w:r>
    </w:p>
    <w:p w14:paraId="06ECDD01" w14:textId="77777777" w:rsidR="00701275" w:rsidRPr="004D792E" w:rsidRDefault="00701275" w:rsidP="00701275">
      <w:pPr>
        <w:pStyle w:val="Prrafodelista"/>
        <w:numPr>
          <w:ilvl w:val="0"/>
          <w:numId w:val="5"/>
        </w:numPr>
        <w:rPr>
          <w:rFonts w:ascii="Arial" w:hAnsi="Arial" w:cs="Arial"/>
          <w:color w:val="auto"/>
          <w:sz w:val="20"/>
          <w:szCs w:val="20"/>
        </w:rPr>
      </w:pPr>
      <w:r w:rsidRPr="004D792E">
        <w:rPr>
          <w:rFonts w:ascii="Arial" w:hAnsi="Arial" w:cs="Arial"/>
          <w:color w:val="auto"/>
          <w:sz w:val="20"/>
          <w:szCs w:val="20"/>
        </w:rPr>
        <w:t>OBJETIVOS INSTITUCIONALES</w:t>
      </w:r>
    </w:p>
    <w:p w14:paraId="071F7B94" w14:textId="77777777" w:rsidR="00701275" w:rsidRPr="004D792E" w:rsidRDefault="00701275" w:rsidP="00701275">
      <w:pPr>
        <w:spacing w:line="240" w:lineRule="auto"/>
        <w:rPr>
          <w:rFonts w:ascii="Arial" w:hAnsi="Arial" w:cs="Arial"/>
          <w:sz w:val="20"/>
          <w:szCs w:val="20"/>
        </w:rPr>
      </w:pPr>
      <w:r w:rsidRPr="004D792E">
        <w:rPr>
          <w:rFonts w:ascii="Arial" w:hAnsi="Arial" w:cs="Arial"/>
          <w:sz w:val="20"/>
          <w:szCs w:val="20"/>
        </w:rPr>
        <w:t xml:space="preserve">Teniendo en cuenta las diferentes funciones establecidas para el Instituto Nacional de Salud, en concordancia con los objetivos definidos en el Decreto 2774 de 2012, éste enfocará su accionar, hacia el logro de los siguientes objetivos: </w:t>
      </w:r>
    </w:p>
    <w:p w14:paraId="5DD486CD" w14:textId="77777777" w:rsidR="00701275" w:rsidRPr="004D792E" w:rsidRDefault="00701275" w:rsidP="00701275">
      <w:pPr>
        <w:pStyle w:val="Prrafodelista"/>
        <w:numPr>
          <w:ilvl w:val="0"/>
          <w:numId w:val="2"/>
        </w:numPr>
        <w:rPr>
          <w:rFonts w:ascii="Arial" w:hAnsi="Arial" w:cs="Arial"/>
          <w:color w:val="auto"/>
          <w:sz w:val="20"/>
          <w:szCs w:val="20"/>
        </w:rPr>
      </w:pPr>
      <w:r w:rsidRPr="004D792E">
        <w:rPr>
          <w:rFonts w:ascii="Arial" w:hAnsi="Arial" w:cs="Arial"/>
          <w:color w:val="auto"/>
          <w:sz w:val="20"/>
          <w:szCs w:val="20"/>
        </w:rPr>
        <w:t>Desarrollar y gestionar el conocimiento científico en salud y biomedicina para contribuir a mejorar las condiciones de salud de las personas;</w:t>
      </w:r>
    </w:p>
    <w:p w14:paraId="3D443C7E" w14:textId="77777777" w:rsidR="00701275" w:rsidRPr="004D792E" w:rsidRDefault="00701275" w:rsidP="00701275">
      <w:pPr>
        <w:pStyle w:val="Prrafodelista"/>
        <w:numPr>
          <w:ilvl w:val="0"/>
          <w:numId w:val="2"/>
        </w:numPr>
        <w:rPr>
          <w:rFonts w:ascii="Arial" w:hAnsi="Arial" w:cs="Arial"/>
          <w:color w:val="auto"/>
          <w:sz w:val="20"/>
          <w:szCs w:val="20"/>
        </w:rPr>
      </w:pPr>
      <w:r w:rsidRPr="004D792E">
        <w:rPr>
          <w:rFonts w:ascii="Arial" w:hAnsi="Arial" w:cs="Arial"/>
          <w:color w:val="auto"/>
          <w:sz w:val="20"/>
          <w:szCs w:val="20"/>
        </w:rPr>
        <w:t>Realizar investigación científica básica y aplicada en salud y biomedicina;</w:t>
      </w:r>
    </w:p>
    <w:p w14:paraId="7DD17554" w14:textId="77777777" w:rsidR="00701275" w:rsidRPr="004D792E" w:rsidRDefault="00701275" w:rsidP="00701275">
      <w:pPr>
        <w:pStyle w:val="Prrafodelista"/>
        <w:numPr>
          <w:ilvl w:val="0"/>
          <w:numId w:val="2"/>
        </w:numPr>
        <w:rPr>
          <w:rFonts w:ascii="Arial" w:hAnsi="Arial" w:cs="Arial"/>
          <w:color w:val="auto"/>
          <w:sz w:val="20"/>
          <w:szCs w:val="20"/>
        </w:rPr>
      </w:pPr>
      <w:r w:rsidRPr="004D792E">
        <w:rPr>
          <w:rFonts w:ascii="Arial" w:hAnsi="Arial" w:cs="Arial"/>
          <w:color w:val="auto"/>
          <w:sz w:val="20"/>
          <w:szCs w:val="20"/>
        </w:rPr>
        <w:t xml:space="preserve">Promover la investigación científica, la innovación y la formulación de estudios, de acuerdo con las prioridades de salud pública de conocimiento del Instituto; </w:t>
      </w:r>
    </w:p>
    <w:p w14:paraId="678F0343" w14:textId="77777777" w:rsidR="00701275" w:rsidRPr="004D792E" w:rsidRDefault="00701275" w:rsidP="00701275">
      <w:pPr>
        <w:pStyle w:val="Prrafodelista"/>
        <w:numPr>
          <w:ilvl w:val="0"/>
          <w:numId w:val="2"/>
        </w:numPr>
        <w:rPr>
          <w:rFonts w:ascii="Arial" w:hAnsi="Arial" w:cs="Arial"/>
          <w:color w:val="auto"/>
          <w:sz w:val="20"/>
          <w:szCs w:val="20"/>
        </w:rPr>
      </w:pPr>
      <w:r w:rsidRPr="004D792E">
        <w:rPr>
          <w:rFonts w:ascii="Arial" w:hAnsi="Arial" w:cs="Arial"/>
          <w:color w:val="auto"/>
          <w:sz w:val="20"/>
          <w:szCs w:val="20"/>
        </w:rPr>
        <w:t xml:space="preserve">Adelantar la vigilancia y seguridad sanitaria en los temas de su competencia; la producción de insumos biológicos; </w:t>
      </w:r>
    </w:p>
    <w:p w14:paraId="747D02F8" w14:textId="77777777" w:rsidR="00701275" w:rsidRPr="004D792E" w:rsidRDefault="00701275" w:rsidP="00701275">
      <w:pPr>
        <w:pStyle w:val="Prrafodelista"/>
        <w:numPr>
          <w:ilvl w:val="0"/>
          <w:numId w:val="2"/>
        </w:numPr>
        <w:rPr>
          <w:rFonts w:ascii="Arial" w:hAnsi="Arial" w:cs="Arial"/>
          <w:color w:val="auto"/>
          <w:sz w:val="20"/>
          <w:szCs w:val="20"/>
        </w:rPr>
      </w:pPr>
      <w:r w:rsidRPr="004D792E">
        <w:rPr>
          <w:rFonts w:ascii="Arial" w:hAnsi="Arial" w:cs="Arial"/>
          <w:color w:val="auto"/>
          <w:sz w:val="20"/>
          <w:szCs w:val="20"/>
        </w:rPr>
        <w:t xml:space="preserve">Actuar como Laboratorio Nacional de Referencia y coordinador de las redes especiales, en el marco del Sistema General de Seguridad Social en Salud y del Sistema de Ciencia Tecnología e Innovación; </w:t>
      </w:r>
    </w:p>
    <w:p w14:paraId="7AE7D7EE" w14:textId="77777777" w:rsidR="00701275" w:rsidRPr="004D792E" w:rsidRDefault="00701275" w:rsidP="00701275">
      <w:pPr>
        <w:pStyle w:val="Prrafodelista"/>
        <w:numPr>
          <w:ilvl w:val="0"/>
          <w:numId w:val="2"/>
        </w:numPr>
        <w:rPr>
          <w:rFonts w:ascii="Arial" w:hAnsi="Arial" w:cs="Arial"/>
          <w:color w:val="auto"/>
          <w:sz w:val="20"/>
          <w:szCs w:val="20"/>
        </w:rPr>
      </w:pPr>
      <w:r w:rsidRPr="004D792E">
        <w:rPr>
          <w:rFonts w:ascii="Arial" w:hAnsi="Arial" w:cs="Arial"/>
          <w:color w:val="auto"/>
          <w:sz w:val="20"/>
          <w:szCs w:val="20"/>
        </w:rPr>
        <w:t>Implementar las acciones administrativas y misionales en el marco del Modelo Integrado de Planeación y Gestión – MIPG.</w:t>
      </w:r>
    </w:p>
    <w:p w14:paraId="46CA6867" w14:textId="4DC4CFF7" w:rsidR="00701275" w:rsidRPr="004D792E" w:rsidRDefault="00701275" w:rsidP="007F6A13">
      <w:pPr>
        <w:pStyle w:val="Ttulo2"/>
        <w:numPr>
          <w:ilvl w:val="0"/>
          <w:numId w:val="11"/>
        </w:numPr>
        <w:rPr>
          <w:rFonts w:ascii="Arial" w:hAnsi="Arial" w:cs="Arial"/>
          <w:color w:val="auto"/>
          <w:sz w:val="20"/>
          <w:szCs w:val="20"/>
        </w:rPr>
      </w:pPr>
      <w:bookmarkStart w:id="26" w:name="_Toc125391331"/>
      <w:bookmarkStart w:id="27" w:name="_Toc155968053"/>
      <w:bookmarkStart w:id="28" w:name="_Toc158128840"/>
      <w:r w:rsidRPr="004D792E">
        <w:rPr>
          <w:rFonts w:ascii="Arial" w:hAnsi="Arial" w:cs="Arial"/>
          <w:color w:val="auto"/>
          <w:sz w:val="20"/>
          <w:szCs w:val="20"/>
        </w:rPr>
        <w:t>Objetivos estratégicos institucionales</w:t>
      </w:r>
      <w:bookmarkEnd w:id="26"/>
      <w:bookmarkEnd w:id="27"/>
      <w:bookmarkEnd w:id="28"/>
    </w:p>
    <w:p w14:paraId="5E141347" w14:textId="77777777" w:rsidR="00701275" w:rsidRPr="004D792E" w:rsidRDefault="00701275" w:rsidP="00701275">
      <w:pPr>
        <w:spacing w:line="240" w:lineRule="auto"/>
        <w:rPr>
          <w:rFonts w:ascii="Arial" w:hAnsi="Arial" w:cs="Arial"/>
          <w:sz w:val="20"/>
          <w:szCs w:val="20"/>
        </w:rPr>
      </w:pPr>
    </w:p>
    <w:p w14:paraId="43347F28"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Ampliar y desarrollar la vigilancia de ENT y eventos de causa ambiental y causa externa.</w:t>
      </w:r>
    </w:p>
    <w:p w14:paraId="4FFEFEBE"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Dar respuesta oportuna a brotes, epidemias, eventos de emergencia o amenazas producto de atentados biológicos y situaciones de vigilancia rutinaria mediante el trabajo en red con las entidades territoriales e instituciones públicas y privadas.</w:t>
      </w:r>
    </w:p>
    <w:p w14:paraId="047F975E"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Desarrollar el Colombia la red de bio-contención y bioseguridad y capacidad diagnóstica local de interés en salud pública.</w:t>
      </w:r>
    </w:p>
    <w:p w14:paraId="2DDEAA8C"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Fortalecer capacidades básicas del talento humano en salud para vigilancia y respuesta en el territorio nacional convirtiéndose en una entidad educativa.</w:t>
      </w:r>
    </w:p>
    <w:p w14:paraId="52417594"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Generar procesos de apropiación social del conocimiento.</w:t>
      </w:r>
    </w:p>
    <w:p w14:paraId="34489BDD"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Liderar en Colombia la consolidación de redes de conocimiento, investigación e innovación en temas prioritarios de salud pública para el país con públicos y privados.</w:t>
      </w:r>
    </w:p>
    <w:p w14:paraId="609032BE"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Liderar, como Laboratorio Nacional de Referencia la detección temprana de errores congénitos, de acuerdo con lo establecido en la Ley 1980 de 2019.</w:t>
      </w:r>
    </w:p>
    <w:p w14:paraId="16F78B7A"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Obtener reconocimiento de la OMS, como centro colaborador en patología, producción de sueros, respuesta en emergencias de salud pública, diagnostico virológico y evaluación de plaguicidas para control entomológico de uso en salud pública.</w:t>
      </w:r>
    </w:p>
    <w:p w14:paraId="31AE82BD" w14:textId="77777777" w:rsidR="00701275" w:rsidRPr="004D792E" w:rsidRDefault="00701275" w:rsidP="00701275">
      <w:pPr>
        <w:pStyle w:val="Prrafodelista"/>
        <w:numPr>
          <w:ilvl w:val="0"/>
          <w:numId w:val="3"/>
        </w:numPr>
        <w:rPr>
          <w:rFonts w:ascii="Arial" w:hAnsi="Arial" w:cs="Arial"/>
          <w:color w:val="auto"/>
          <w:sz w:val="20"/>
          <w:szCs w:val="20"/>
        </w:rPr>
      </w:pPr>
      <w:r w:rsidRPr="004D792E">
        <w:rPr>
          <w:rFonts w:ascii="Arial" w:hAnsi="Arial" w:cs="Arial"/>
          <w:color w:val="auto"/>
          <w:sz w:val="20"/>
          <w:szCs w:val="20"/>
        </w:rPr>
        <w:t>Optimizar el funcionamiento de las Redes de Trasplante y sangre en el país.</w:t>
      </w:r>
    </w:p>
    <w:p w14:paraId="0EDA6813" w14:textId="77777777" w:rsidR="00701275" w:rsidRPr="004D792E" w:rsidRDefault="00701275" w:rsidP="00701275">
      <w:pPr>
        <w:pStyle w:val="Prrafodelista"/>
        <w:numPr>
          <w:ilvl w:val="0"/>
          <w:numId w:val="3"/>
        </w:numPr>
        <w:rPr>
          <w:rFonts w:ascii="Arial" w:hAnsi="Arial" w:cs="Arial"/>
          <w:color w:val="auto"/>
          <w:sz w:val="20"/>
          <w:szCs w:val="20"/>
        </w:rPr>
        <w:sectPr w:rsidR="00701275" w:rsidRPr="004D792E" w:rsidSect="00391F30">
          <w:type w:val="continuous"/>
          <w:pgSz w:w="12240" w:h="15840"/>
          <w:pgMar w:top="2081" w:right="1242" w:bottom="2098" w:left="1599" w:header="709" w:footer="1911" w:gutter="0"/>
          <w:cols w:space="720"/>
        </w:sectPr>
      </w:pPr>
      <w:r w:rsidRPr="004D792E">
        <w:rPr>
          <w:rFonts w:ascii="Arial" w:hAnsi="Arial" w:cs="Arial"/>
          <w:color w:val="auto"/>
          <w:sz w:val="20"/>
          <w:szCs w:val="20"/>
        </w:rPr>
        <w:t>Implementar instrumentos administrativos y de apoyo al cumplimiento de la misionalidad (MIPG), lograr actualización tecnológica y transformación digital.</w:t>
      </w:r>
    </w:p>
    <w:p w14:paraId="42423714" w14:textId="461D7387" w:rsidR="00701275" w:rsidRPr="004D792E" w:rsidRDefault="00701275" w:rsidP="00701275">
      <w:pPr>
        <w:pStyle w:val="Ttulo2"/>
        <w:rPr>
          <w:rFonts w:ascii="Arial" w:hAnsi="Arial" w:cs="Arial"/>
          <w:color w:val="auto"/>
          <w:sz w:val="20"/>
          <w:szCs w:val="20"/>
        </w:rPr>
      </w:pPr>
      <w:bookmarkStart w:id="29" w:name="_Toc125391332"/>
      <w:bookmarkStart w:id="30" w:name="_Toc155968054"/>
      <w:bookmarkStart w:id="31" w:name="_Toc158128841"/>
      <w:r w:rsidRPr="004D792E">
        <w:rPr>
          <w:rFonts w:ascii="Arial" w:hAnsi="Arial" w:cs="Arial"/>
          <w:color w:val="auto"/>
          <w:sz w:val="20"/>
          <w:szCs w:val="20"/>
        </w:rPr>
        <w:lastRenderedPageBreak/>
        <w:t>5. ESTRUCTURA</w:t>
      </w:r>
      <w:r w:rsidRPr="004D792E">
        <w:rPr>
          <w:rFonts w:ascii="Arial" w:hAnsi="Arial" w:cs="Arial"/>
          <w:color w:val="auto"/>
          <w:spacing w:val="-7"/>
          <w:sz w:val="20"/>
          <w:szCs w:val="20"/>
        </w:rPr>
        <w:t xml:space="preserve"> </w:t>
      </w:r>
      <w:r w:rsidRPr="004D792E">
        <w:rPr>
          <w:rFonts w:ascii="Arial" w:hAnsi="Arial" w:cs="Arial"/>
          <w:color w:val="auto"/>
          <w:sz w:val="20"/>
          <w:szCs w:val="20"/>
        </w:rPr>
        <w:t>ORGANIZACIONAL</w:t>
      </w:r>
      <w:bookmarkEnd w:id="29"/>
      <w:bookmarkEnd w:id="30"/>
      <w:bookmarkEnd w:id="31"/>
    </w:p>
    <w:p w14:paraId="0147D083" w14:textId="77777777" w:rsidR="00701275" w:rsidRPr="004D792E" w:rsidRDefault="00701275" w:rsidP="00701275">
      <w:pPr>
        <w:spacing w:line="240" w:lineRule="auto"/>
        <w:rPr>
          <w:rFonts w:ascii="Arial" w:hAnsi="Arial" w:cs="Arial"/>
          <w:sz w:val="20"/>
          <w:szCs w:val="20"/>
        </w:rPr>
      </w:pPr>
    </w:p>
    <w:p w14:paraId="3B16E7B0" w14:textId="3B60BA9B" w:rsidR="00701275" w:rsidRPr="004D792E" w:rsidRDefault="005935EE" w:rsidP="00701275">
      <w:pPr>
        <w:spacing w:line="240" w:lineRule="auto"/>
        <w:jc w:val="center"/>
        <w:rPr>
          <w:rFonts w:ascii="Arial" w:hAnsi="Arial" w:cs="Arial"/>
          <w:sz w:val="20"/>
          <w:szCs w:val="20"/>
        </w:rPr>
      </w:pPr>
      <w:r w:rsidRPr="004D792E">
        <w:rPr>
          <w:rFonts w:ascii="Arial" w:hAnsi="Arial" w:cs="Arial"/>
          <w:noProof/>
          <w:sz w:val="20"/>
          <w:szCs w:val="20"/>
          <w:lang w:eastAsia="es-CO"/>
        </w:rPr>
        <w:drawing>
          <wp:inline distT="0" distB="0" distL="0" distR="0" wp14:anchorId="08E3AC12" wp14:editId="214CE743">
            <wp:extent cx="5870064" cy="3307061"/>
            <wp:effectExtent l="0" t="0" r="0" b="8255"/>
            <wp:docPr id="1439736643" name="Imagen 143973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36643" name=""/>
                    <pic:cNvPicPr/>
                  </pic:nvPicPr>
                  <pic:blipFill>
                    <a:blip r:embed="rId19"/>
                    <a:stretch>
                      <a:fillRect/>
                    </a:stretch>
                  </pic:blipFill>
                  <pic:spPr>
                    <a:xfrm>
                      <a:off x="0" y="0"/>
                      <a:ext cx="5879713" cy="3312497"/>
                    </a:xfrm>
                    <a:prstGeom prst="rect">
                      <a:avLst/>
                    </a:prstGeom>
                  </pic:spPr>
                </pic:pic>
              </a:graphicData>
            </a:graphic>
          </wp:inline>
        </w:drawing>
      </w:r>
    </w:p>
    <w:p w14:paraId="78C32A52" w14:textId="545BE4BB" w:rsidR="00701275" w:rsidRPr="004D792E" w:rsidRDefault="007D2E42" w:rsidP="00701275">
      <w:pPr>
        <w:jc w:val="center"/>
        <w:rPr>
          <w:rFonts w:ascii="Arial" w:hAnsi="Arial" w:cs="Arial"/>
          <w:sz w:val="16"/>
          <w:szCs w:val="16"/>
        </w:rPr>
      </w:pPr>
      <w:r w:rsidRPr="004D792E">
        <w:rPr>
          <w:rFonts w:ascii="Arial" w:hAnsi="Arial" w:cs="Arial"/>
          <w:sz w:val="16"/>
          <w:szCs w:val="16"/>
        </w:rPr>
        <w:t xml:space="preserve">Grafica 2. </w:t>
      </w:r>
      <w:r w:rsidR="00701275" w:rsidRPr="004D792E">
        <w:rPr>
          <w:rFonts w:ascii="Arial" w:hAnsi="Arial" w:cs="Arial"/>
          <w:sz w:val="16"/>
          <w:szCs w:val="16"/>
        </w:rPr>
        <w:t xml:space="preserve">Organigrama INS </w:t>
      </w:r>
      <w:r w:rsidR="005935EE" w:rsidRPr="004D792E">
        <w:rPr>
          <w:rFonts w:ascii="Arial" w:hAnsi="Arial" w:cs="Arial"/>
          <w:sz w:val="16"/>
          <w:szCs w:val="16"/>
        </w:rPr>
        <w:t>–</w:t>
      </w:r>
      <w:r w:rsidR="00701275" w:rsidRPr="004D792E">
        <w:rPr>
          <w:rFonts w:ascii="Arial" w:hAnsi="Arial" w:cs="Arial"/>
          <w:sz w:val="16"/>
          <w:szCs w:val="16"/>
        </w:rPr>
        <w:t xml:space="preserve"> Intranet</w:t>
      </w:r>
    </w:p>
    <w:p w14:paraId="0E3F9768" w14:textId="789176A3" w:rsidR="005935EE" w:rsidRPr="004D792E" w:rsidRDefault="005935EE" w:rsidP="005935EE">
      <w:pPr>
        <w:pStyle w:val="Ttulo2"/>
        <w:rPr>
          <w:rFonts w:ascii="Arial" w:hAnsi="Arial" w:cs="Arial"/>
          <w:color w:val="auto"/>
          <w:sz w:val="20"/>
          <w:szCs w:val="20"/>
        </w:rPr>
      </w:pPr>
      <w:bookmarkStart w:id="32" w:name="_Toc148450821"/>
      <w:bookmarkStart w:id="33" w:name="_Toc151710114"/>
      <w:bookmarkStart w:id="34" w:name="_Toc158128842"/>
      <w:r w:rsidRPr="004D792E">
        <w:rPr>
          <w:rFonts w:ascii="Arial" w:hAnsi="Arial" w:cs="Arial"/>
          <w:color w:val="auto"/>
          <w:sz w:val="20"/>
          <w:szCs w:val="20"/>
        </w:rPr>
        <w:t>5.1 Plan Estratégico Sectorial</w:t>
      </w:r>
      <w:bookmarkEnd w:id="32"/>
      <w:bookmarkEnd w:id="33"/>
      <w:bookmarkEnd w:id="34"/>
    </w:p>
    <w:p w14:paraId="38A026BB" w14:textId="77777777" w:rsidR="005935EE" w:rsidRPr="004D792E" w:rsidRDefault="005935EE" w:rsidP="005935EE">
      <w:pPr>
        <w:jc w:val="both"/>
        <w:rPr>
          <w:rFonts w:ascii="Arial" w:eastAsiaTheme="majorEastAsia" w:hAnsi="Arial" w:cs="Arial"/>
          <w:b/>
          <w:bCs/>
          <w:sz w:val="20"/>
          <w:szCs w:val="20"/>
        </w:rPr>
      </w:pPr>
    </w:p>
    <w:p w14:paraId="72FAA561" w14:textId="77777777" w:rsidR="005935EE" w:rsidRPr="004D792E" w:rsidRDefault="005935EE" w:rsidP="005935EE">
      <w:pPr>
        <w:jc w:val="both"/>
        <w:rPr>
          <w:rFonts w:ascii="Arial" w:hAnsi="Arial" w:cs="Arial"/>
          <w:sz w:val="20"/>
          <w:szCs w:val="20"/>
        </w:rPr>
      </w:pPr>
      <w:r w:rsidRPr="004D792E">
        <w:rPr>
          <w:rFonts w:ascii="Arial" w:hAnsi="Arial" w:cs="Arial"/>
          <w:sz w:val="20"/>
          <w:szCs w:val="20"/>
        </w:rPr>
        <w:t>Con base en los postulados del Plan Nacional de Desarrollo, el Ministerio de Salud y Protección Social como cabeza del sector, propuso siete objetivos estratégicos sectoriales a los cuales se alinearían todas las entidades adscritas como el INS. Los siete objetivos son:</w:t>
      </w:r>
    </w:p>
    <w:p w14:paraId="14A76517" w14:textId="77777777" w:rsidR="005935EE" w:rsidRPr="004D792E" w:rsidRDefault="005935EE" w:rsidP="005935EE">
      <w:pPr>
        <w:pStyle w:val="Prrafodelista"/>
        <w:numPr>
          <w:ilvl w:val="0"/>
          <w:numId w:val="9"/>
        </w:numPr>
        <w:spacing w:before="120" w:after="0" w:line="259" w:lineRule="auto"/>
        <w:ind w:left="714" w:hanging="357"/>
        <w:contextualSpacing w:val="0"/>
        <w:jc w:val="both"/>
        <w:rPr>
          <w:rFonts w:ascii="Arial" w:hAnsi="Arial" w:cs="Arial"/>
          <w:color w:val="auto"/>
          <w:sz w:val="20"/>
          <w:szCs w:val="20"/>
        </w:rPr>
      </w:pPr>
      <w:r w:rsidRPr="004D792E">
        <w:rPr>
          <w:rFonts w:ascii="Arial" w:hAnsi="Arial" w:cs="Arial"/>
          <w:color w:val="auto"/>
          <w:sz w:val="20"/>
          <w:szCs w:val="20"/>
        </w:rPr>
        <w:t>Estructurar, regular e implementar la prestación de servicios de salud y el sistema integral de calidad en salud.</w:t>
      </w:r>
    </w:p>
    <w:p w14:paraId="74DDD7BA" w14:textId="77777777" w:rsidR="005935EE" w:rsidRPr="004D792E" w:rsidRDefault="005935EE" w:rsidP="005935EE">
      <w:pPr>
        <w:pStyle w:val="Prrafodelista"/>
        <w:numPr>
          <w:ilvl w:val="0"/>
          <w:numId w:val="9"/>
        </w:numPr>
        <w:spacing w:before="120" w:after="0" w:line="259" w:lineRule="auto"/>
        <w:ind w:left="714" w:hanging="357"/>
        <w:contextualSpacing w:val="0"/>
        <w:jc w:val="both"/>
        <w:rPr>
          <w:rFonts w:ascii="Arial" w:hAnsi="Arial" w:cs="Arial"/>
          <w:color w:val="auto"/>
          <w:sz w:val="20"/>
          <w:szCs w:val="20"/>
        </w:rPr>
      </w:pPr>
      <w:r w:rsidRPr="004D792E">
        <w:rPr>
          <w:rFonts w:ascii="Arial" w:hAnsi="Arial" w:cs="Arial"/>
          <w:color w:val="auto"/>
          <w:sz w:val="20"/>
          <w:szCs w:val="20"/>
        </w:rPr>
        <w:t>Avanzar en los procesos de laboralización con estabilidad, formalización, dignificación, formación permanente y protección de la salud en el trabajo.</w:t>
      </w:r>
    </w:p>
    <w:p w14:paraId="7DA9F97F" w14:textId="77777777" w:rsidR="005935EE" w:rsidRPr="004D792E" w:rsidRDefault="005935EE" w:rsidP="005935EE">
      <w:pPr>
        <w:pStyle w:val="Prrafodelista"/>
        <w:numPr>
          <w:ilvl w:val="0"/>
          <w:numId w:val="9"/>
        </w:numPr>
        <w:spacing w:before="120" w:after="0" w:line="259" w:lineRule="auto"/>
        <w:ind w:left="714" w:hanging="357"/>
        <w:contextualSpacing w:val="0"/>
        <w:jc w:val="both"/>
        <w:rPr>
          <w:rFonts w:ascii="Arial" w:hAnsi="Arial" w:cs="Arial"/>
          <w:color w:val="auto"/>
          <w:sz w:val="20"/>
          <w:szCs w:val="20"/>
        </w:rPr>
      </w:pPr>
      <w:r w:rsidRPr="004D792E">
        <w:rPr>
          <w:rFonts w:ascii="Arial" w:hAnsi="Arial" w:cs="Arial"/>
          <w:color w:val="auto"/>
          <w:sz w:val="20"/>
          <w:szCs w:val="20"/>
        </w:rPr>
        <w:t>Garantizar acceso oportuno a los medicamentos y tecnología a todos los habitantes del territorio nacional.</w:t>
      </w:r>
    </w:p>
    <w:p w14:paraId="7CD571F2" w14:textId="77777777" w:rsidR="005935EE" w:rsidRPr="004D792E" w:rsidRDefault="005935EE" w:rsidP="005935EE">
      <w:pPr>
        <w:pStyle w:val="Prrafodelista"/>
        <w:numPr>
          <w:ilvl w:val="0"/>
          <w:numId w:val="9"/>
        </w:numPr>
        <w:spacing w:before="120" w:after="0" w:line="259" w:lineRule="auto"/>
        <w:ind w:left="714" w:hanging="357"/>
        <w:contextualSpacing w:val="0"/>
        <w:jc w:val="both"/>
        <w:rPr>
          <w:rFonts w:ascii="Arial" w:hAnsi="Arial" w:cs="Arial"/>
          <w:color w:val="auto"/>
          <w:sz w:val="20"/>
          <w:szCs w:val="20"/>
        </w:rPr>
      </w:pPr>
      <w:r w:rsidRPr="004D792E">
        <w:rPr>
          <w:rFonts w:ascii="Arial" w:hAnsi="Arial" w:cs="Arial"/>
          <w:color w:val="auto"/>
          <w:sz w:val="20"/>
          <w:szCs w:val="20"/>
        </w:rPr>
        <w:t>Construir un Sistema Único Nacional de Información en Salud.</w:t>
      </w:r>
    </w:p>
    <w:p w14:paraId="23815803" w14:textId="77777777" w:rsidR="005935EE" w:rsidRPr="004D792E" w:rsidRDefault="005935EE" w:rsidP="005935EE">
      <w:pPr>
        <w:pStyle w:val="Prrafodelista"/>
        <w:numPr>
          <w:ilvl w:val="0"/>
          <w:numId w:val="9"/>
        </w:numPr>
        <w:spacing w:before="120" w:after="0" w:line="259" w:lineRule="auto"/>
        <w:ind w:left="714" w:hanging="357"/>
        <w:contextualSpacing w:val="0"/>
        <w:jc w:val="both"/>
        <w:rPr>
          <w:rFonts w:ascii="Arial" w:hAnsi="Arial" w:cs="Arial"/>
          <w:color w:val="auto"/>
          <w:sz w:val="20"/>
          <w:szCs w:val="20"/>
        </w:rPr>
      </w:pPr>
      <w:r w:rsidRPr="004D792E">
        <w:rPr>
          <w:rFonts w:ascii="Arial" w:hAnsi="Arial" w:cs="Arial"/>
          <w:color w:val="auto"/>
          <w:sz w:val="20"/>
          <w:szCs w:val="20"/>
        </w:rPr>
        <w:t>Fortalecer las capacidades institucionales y financieras del sector salud.</w:t>
      </w:r>
    </w:p>
    <w:p w14:paraId="341A31C0" w14:textId="77777777" w:rsidR="005935EE" w:rsidRPr="004D792E" w:rsidRDefault="005935EE" w:rsidP="005935EE">
      <w:pPr>
        <w:pStyle w:val="Prrafodelista"/>
        <w:numPr>
          <w:ilvl w:val="0"/>
          <w:numId w:val="9"/>
        </w:numPr>
        <w:spacing w:before="120" w:after="0" w:line="259" w:lineRule="auto"/>
        <w:ind w:left="714" w:hanging="357"/>
        <w:contextualSpacing w:val="0"/>
        <w:jc w:val="both"/>
        <w:rPr>
          <w:rFonts w:ascii="Arial" w:hAnsi="Arial" w:cs="Arial"/>
          <w:color w:val="auto"/>
          <w:sz w:val="20"/>
          <w:szCs w:val="20"/>
        </w:rPr>
      </w:pPr>
      <w:r w:rsidRPr="004D792E">
        <w:rPr>
          <w:rFonts w:ascii="Arial" w:hAnsi="Arial" w:cs="Arial"/>
          <w:color w:val="auto"/>
          <w:sz w:val="20"/>
          <w:szCs w:val="20"/>
        </w:rPr>
        <w:t>Recuperar y fortalecer la red pública hospitalaria</w:t>
      </w:r>
    </w:p>
    <w:p w14:paraId="6BF3513D" w14:textId="77777777" w:rsidR="005935EE" w:rsidRPr="004D792E" w:rsidRDefault="005935EE" w:rsidP="005935EE">
      <w:pPr>
        <w:pStyle w:val="Prrafodelista"/>
        <w:numPr>
          <w:ilvl w:val="0"/>
          <w:numId w:val="9"/>
        </w:numPr>
        <w:spacing w:before="120" w:after="0" w:line="259" w:lineRule="auto"/>
        <w:ind w:left="714" w:hanging="357"/>
        <w:contextualSpacing w:val="0"/>
        <w:jc w:val="both"/>
        <w:rPr>
          <w:rFonts w:ascii="Arial" w:hAnsi="Arial" w:cs="Arial"/>
          <w:color w:val="auto"/>
          <w:sz w:val="20"/>
          <w:szCs w:val="20"/>
        </w:rPr>
      </w:pPr>
      <w:r w:rsidRPr="004D792E">
        <w:rPr>
          <w:rFonts w:ascii="Arial" w:hAnsi="Arial" w:cs="Arial"/>
          <w:color w:val="auto"/>
          <w:sz w:val="20"/>
          <w:szCs w:val="20"/>
        </w:rPr>
        <w:t>Fortalecer la sostenibilidad financiera del sistema salud en el pago, giro directo y la restitución de los recursos</w:t>
      </w:r>
    </w:p>
    <w:p w14:paraId="419EA4B1" w14:textId="7177A1B9" w:rsidR="007C6CA5" w:rsidRPr="004D792E" w:rsidRDefault="007C6CA5" w:rsidP="007C6CA5">
      <w:pPr>
        <w:pStyle w:val="Ttulo2"/>
        <w:rPr>
          <w:rFonts w:ascii="Arial" w:hAnsi="Arial" w:cs="Arial"/>
          <w:color w:val="auto"/>
          <w:sz w:val="20"/>
          <w:szCs w:val="20"/>
        </w:rPr>
      </w:pPr>
      <w:bookmarkStart w:id="35" w:name="_Toc151710125"/>
      <w:bookmarkStart w:id="36" w:name="_Toc158128843"/>
      <w:r w:rsidRPr="004D792E">
        <w:rPr>
          <w:rFonts w:ascii="Arial" w:hAnsi="Arial" w:cs="Arial"/>
          <w:color w:val="auto"/>
          <w:sz w:val="20"/>
          <w:szCs w:val="20"/>
        </w:rPr>
        <w:lastRenderedPageBreak/>
        <w:t>5.1.1 Alineación objetivos estratégicos a los procesos del INS</w:t>
      </w:r>
      <w:bookmarkEnd w:id="35"/>
      <w:bookmarkEnd w:id="36"/>
    </w:p>
    <w:p w14:paraId="7E21042C" w14:textId="77777777" w:rsidR="007C6CA5" w:rsidRPr="004D792E" w:rsidRDefault="007C6CA5" w:rsidP="007C6CA5">
      <w:pPr>
        <w:pStyle w:val="Ttulo2"/>
        <w:rPr>
          <w:rFonts w:ascii="Arial" w:hAnsi="Arial" w:cs="Arial"/>
          <w:color w:val="auto"/>
          <w:sz w:val="20"/>
          <w:szCs w:val="20"/>
        </w:rPr>
      </w:pPr>
    </w:p>
    <w:p w14:paraId="53A9FF13" w14:textId="77777777" w:rsidR="007C6CA5" w:rsidRPr="004D792E" w:rsidRDefault="007C6CA5" w:rsidP="007C6CA5">
      <w:pPr>
        <w:jc w:val="both"/>
        <w:rPr>
          <w:rFonts w:ascii="Arial" w:hAnsi="Arial" w:cs="Arial"/>
          <w:sz w:val="20"/>
          <w:szCs w:val="20"/>
        </w:rPr>
      </w:pPr>
      <w:r w:rsidRPr="004D792E">
        <w:rPr>
          <w:rFonts w:ascii="Arial" w:hAnsi="Arial" w:cs="Arial"/>
          <w:sz w:val="20"/>
          <w:szCs w:val="20"/>
        </w:rPr>
        <w:t>En aras de propender por una ruta de acción institucional adecuada, la alineación de los objetivos estratégicos con la gestión de procesos debe realizarse e integrarse de manera efectiva, buscando con ello lograr una mayor eficiencia, innovación, satisfacción del cliente e impacto. Así pues, en la siguiente tabla, se establece como cada proceso de la Entidad estará alineado al logro de los objetivos estratégicos diseñados:</w:t>
      </w:r>
    </w:p>
    <w:p w14:paraId="2C25BA66" w14:textId="6202FFFB" w:rsidR="007C6CA5" w:rsidRPr="004D792E" w:rsidRDefault="007C6CA5" w:rsidP="007C6CA5">
      <w:pPr>
        <w:jc w:val="center"/>
        <w:rPr>
          <w:rFonts w:ascii="Arial" w:hAnsi="Arial" w:cs="Arial"/>
          <w:sz w:val="20"/>
          <w:szCs w:val="20"/>
        </w:rPr>
      </w:pPr>
      <w:r w:rsidRPr="004D792E">
        <w:rPr>
          <w:rFonts w:ascii="Arial" w:hAnsi="Arial" w:cs="Arial"/>
          <w:noProof/>
          <w:sz w:val="20"/>
          <w:szCs w:val="20"/>
          <w:lang w:eastAsia="es-CO"/>
        </w:rPr>
        <w:drawing>
          <wp:inline distT="0" distB="0" distL="0" distR="0" wp14:anchorId="28233380" wp14:editId="68C5F9F9">
            <wp:extent cx="5570220" cy="1946114"/>
            <wp:effectExtent l="19050" t="19050" r="11430" b="16510"/>
            <wp:docPr id="136304309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43097" name=""/>
                    <pic:cNvPicPr/>
                  </pic:nvPicPr>
                  <pic:blipFill>
                    <a:blip r:embed="rId20"/>
                    <a:stretch>
                      <a:fillRect/>
                    </a:stretch>
                  </pic:blipFill>
                  <pic:spPr>
                    <a:xfrm>
                      <a:off x="0" y="0"/>
                      <a:ext cx="5577721" cy="1948735"/>
                    </a:xfrm>
                    <a:prstGeom prst="rect">
                      <a:avLst/>
                    </a:prstGeom>
                    <a:ln>
                      <a:solidFill>
                        <a:schemeClr val="tx1"/>
                      </a:solidFill>
                    </a:ln>
                  </pic:spPr>
                </pic:pic>
              </a:graphicData>
            </a:graphic>
          </wp:inline>
        </w:drawing>
      </w:r>
    </w:p>
    <w:p w14:paraId="710976CB" w14:textId="4DEC5C6B" w:rsidR="007C6CA5" w:rsidRPr="004D792E" w:rsidRDefault="007D2E42" w:rsidP="00701275">
      <w:pPr>
        <w:jc w:val="center"/>
        <w:rPr>
          <w:rFonts w:ascii="Arial" w:hAnsi="Arial" w:cs="Arial"/>
          <w:sz w:val="16"/>
          <w:szCs w:val="16"/>
        </w:rPr>
      </w:pPr>
      <w:r w:rsidRPr="004D792E">
        <w:rPr>
          <w:rFonts w:ascii="Arial" w:hAnsi="Arial" w:cs="Arial"/>
          <w:sz w:val="16"/>
          <w:szCs w:val="16"/>
        </w:rPr>
        <w:t xml:space="preserve">Grafica 3 Objetivos Estratégicos </w:t>
      </w:r>
    </w:p>
    <w:p w14:paraId="723B79DB" w14:textId="1C6C16E6" w:rsidR="00701275" w:rsidRPr="004D792E" w:rsidRDefault="00701275" w:rsidP="00701275">
      <w:pPr>
        <w:pStyle w:val="Ttulo2"/>
        <w:rPr>
          <w:rFonts w:ascii="Arial" w:hAnsi="Arial" w:cs="Arial"/>
          <w:color w:val="auto"/>
          <w:sz w:val="20"/>
          <w:szCs w:val="20"/>
        </w:rPr>
      </w:pPr>
      <w:bookmarkStart w:id="37" w:name="_Toc125391333"/>
      <w:bookmarkStart w:id="38" w:name="_Toc155968055"/>
      <w:bookmarkStart w:id="39" w:name="_Toc158128844"/>
      <w:r w:rsidRPr="004D792E">
        <w:rPr>
          <w:rFonts w:ascii="Arial" w:hAnsi="Arial" w:cs="Arial"/>
          <w:color w:val="auto"/>
          <w:sz w:val="20"/>
          <w:szCs w:val="20"/>
        </w:rPr>
        <w:t>5.</w:t>
      </w:r>
      <w:r w:rsidR="005935EE" w:rsidRPr="004D792E">
        <w:rPr>
          <w:rFonts w:ascii="Arial" w:hAnsi="Arial" w:cs="Arial"/>
          <w:color w:val="auto"/>
          <w:sz w:val="20"/>
          <w:szCs w:val="20"/>
        </w:rPr>
        <w:t>2</w:t>
      </w:r>
      <w:r w:rsidRPr="004D792E">
        <w:rPr>
          <w:rFonts w:ascii="Arial" w:hAnsi="Arial" w:cs="Arial"/>
          <w:color w:val="auto"/>
          <w:sz w:val="20"/>
          <w:szCs w:val="20"/>
        </w:rPr>
        <w:t>. Proceso de Gestión Documental</w:t>
      </w:r>
      <w:bookmarkEnd w:id="37"/>
      <w:bookmarkEnd w:id="38"/>
      <w:bookmarkEnd w:id="39"/>
    </w:p>
    <w:p w14:paraId="6EBEC051" w14:textId="77777777" w:rsidR="00701275" w:rsidRPr="004D792E" w:rsidRDefault="00701275" w:rsidP="00701275">
      <w:pPr>
        <w:spacing w:line="240" w:lineRule="auto"/>
        <w:rPr>
          <w:rFonts w:ascii="Arial" w:hAnsi="Arial" w:cs="Arial"/>
          <w:sz w:val="20"/>
          <w:szCs w:val="20"/>
        </w:rPr>
      </w:pPr>
    </w:p>
    <w:p w14:paraId="0EB5A4AF" w14:textId="51DAB13C" w:rsidR="007D2E42" w:rsidRPr="004D792E" w:rsidRDefault="004D792E" w:rsidP="00701275">
      <w:pPr>
        <w:spacing w:line="240" w:lineRule="auto"/>
        <w:rPr>
          <w:rFonts w:ascii="Arial" w:hAnsi="Arial" w:cs="Arial"/>
          <w:sz w:val="20"/>
          <w:szCs w:val="20"/>
        </w:rPr>
      </w:pPr>
      <w:r w:rsidRPr="004D792E">
        <w:rPr>
          <w:rFonts w:ascii="Arial" w:hAnsi="Arial" w:cs="Arial"/>
          <w:sz w:val="20"/>
          <w:szCs w:val="20"/>
        </w:rPr>
        <w:t>En relación con el Sistema Integrado de Gestión el Proceso de Gestión Documental se caracteriza en relación con g</w:t>
      </w:r>
      <w:r w:rsidRPr="004D792E">
        <w:t>estionar actividades administrativas y técnicas que permitan controlar el manejo de la gestión documental en cada una de sus etapas al interior del INS, bajo criterios de calidad y oportunidad, para la constitución y preservación de la memoria institucional.</w:t>
      </w:r>
    </w:p>
    <w:p w14:paraId="2C9BFE47" w14:textId="77777777" w:rsidR="00D90038" w:rsidRPr="004D792E" w:rsidRDefault="00D90038" w:rsidP="00701275">
      <w:pPr>
        <w:spacing w:line="240" w:lineRule="auto"/>
        <w:rPr>
          <w:rFonts w:ascii="Arial" w:hAnsi="Arial" w:cs="Arial"/>
          <w:sz w:val="20"/>
          <w:szCs w:val="20"/>
        </w:rPr>
      </w:pPr>
    </w:p>
    <w:p w14:paraId="26E4C3B6" w14:textId="77777777" w:rsidR="00701275" w:rsidRPr="004D792E" w:rsidRDefault="00701275" w:rsidP="00701275">
      <w:pPr>
        <w:spacing w:line="240" w:lineRule="auto"/>
        <w:jc w:val="center"/>
        <w:rPr>
          <w:rFonts w:ascii="Arial" w:hAnsi="Arial" w:cs="Arial"/>
          <w:sz w:val="20"/>
          <w:szCs w:val="20"/>
        </w:rPr>
      </w:pPr>
      <w:r w:rsidRPr="004D792E">
        <w:rPr>
          <w:rFonts w:ascii="Arial" w:hAnsi="Arial" w:cs="Arial"/>
          <w:noProof/>
          <w:sz w:val="20"/>
          <w:szCs w:val="20"/>
          <w:lang w:eastAsia="es-CO"/>
        </w:rPr>
        <w:drawing>
          <wp:inline distT="0" distB="0" distL="0" distR="0" wp14:anchorId="0EE73FD1" wp14:editId="5888004D">
            <wp:extent cx="4089070" cy="1962150"/>
            <wp:effectExtent l="0" t="0" r="698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3-01-23 131649.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93674" cy="1964359"/>
                    </a:xfrm>
                    <a:prstGeom prst="rect">
                      <a:avLst/>
                    </a:prstGeom>
                  </pic:spPr>
                </pic:pic>
              </a:graphicData>
            </a:graphic>
          </wp:inline>
        </w:drawing>
      </w:r>
    </w:p>
    <w:p w14:paraId="3134E054" w14:textId="77777777" w:rsidR="00701275" w:rsidRPr="004D792E" w:rsidRDefault="00701275" w:rsidP="00701275">
      <w:pPr>
        <w:spacing w:line="240" w:lineRule="auto"/>
        <w:jc w:val="center"/>
        <w:rPr>
          <w:rFonts w:ascii="Arial" w:hAnsi="Arial" w:cs="Arial"/>
          <w:sz w:val="16"/>
          <w:szCs w:val="16"/>
        </w:rPr>
      </w:pPr>
      <w:r w:rsidRPr="004D792E">
        <w:rPr>
          <w:rFonts w:ascii="Arial" w:hAnsi="Arial" w:cs="Arial"/>
          <w:sz w:val="16"/>
          <w:szCs w:val="16"/>
        </w:rPr>
        <w:t>Proceso de Gestión Documental INS - Intranet</w:t>
      </w:r>
    </w:p>
    <w:p w14:paraId="548ECDBB" w14:textId="77777777" w:rsidR="00701275" w:rsidRPr="004D792E" w:rsidRDefault="00701275" w:rsidP="00701275">
      <w:pPr>
        <w:spacing w:line="240" w:lineRule="auto"/>
        <w:jc w:val="center"/>
        <w:rPr>
          <w:rFonts w:ascii="Arial" w:hAnsi="Arial" w:cs="Arial"/>
          <w:sz w:val="20"/>
          <w:szCs w:val="20"/>
        </w:rPr>
      </w:pPr>
    </w:p>
    <w:p w14:paraId="1B506E49"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 xml:space="preserve">Como se puede evidenciar, el proceso de Gestión Documental, se encuentra ubicado dentro de los procesos de apoyo de la entidad, denominado como: Proceso A03 – Gestión Documenta, esto se debe a que impacta de </w:t>
      </w:r>
      <w:r w:rsidRPr="004D792E">
        <w:rPr>
          <w:rFonts w:ascii="Arial" w:hAnsi="Arial" w:cs="Arial"/>
          <w:sz w:val="20"/>
          <w:szCs w:val="20"/>
        </w:rPr>
        <w:lastRenderedPageBreak/>
        <w:t>manera transversal en todo los proceso y procedimientos del INS, ahora bien, a su vez, el proceso se encuentra dividido en los siguientes procedimientos:</w:t>
      </w:r>
    </w:p>
    <w:tbl>
      <w:tblPr>
        <w:tblStyle w:val="Tabladecuadrcula5oscura-nfasis3"/>
        <w:tblW w:w="0" w:type="auto"/>
        <w:jc w:val="center"/>
        <w:tblLook w:val="04A0" w:firstRow="1" w:lastRow="0" w:firstColumn="1" w:lastColumn="0" w:noHBand="0" w:noVBand="1"/>
      </w:tblPr>
      <w:tblGrid>
        <w:gridCol w:w="4567"/>
        <w:gridCol w:w="2232"/>
      </w:tblGrid>
      <w:tr w:rsidR="004D792E" w:rsidRPr="004D792E" w14:paraId="5951956E" w14:textId="77777777" w:rsidTr="00391F30">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7" w:type="dxa"/>
          </w:tcPr>
          <w:p w14:paraId="59748786" w14:textId="77777777" w:rsidR="00701275" w:rsidRPr="004D792E" w:rsidRDefault="00701275" w:rsidP="00391F30">
            <w:pPr>
              <w:spacing w:line="240" w:lineRule="auto"/>
              <w:jc w:val="center"/>
              <w:rPr>
                <w:rFonts w:ascii="Arial" w:hAnsi="Arial" w:cs="Arial"/>
                <w:color w:val="auto"/>
                <w:sz w:val="16"/>
                <w:szCs w:val="16"/>
              </w:rPr>
            </w:pPr>
            <w:r w:rsidRPr="004D792E">
              <w:rPr>
                <w:rFonts w:ascii="Arial" w:hAnsi="Arial" w:cs="Arial"/>
                <w:color w:val="auto"/>
                <w:sz w:val="16"/>
                <w:szCs w:val="16"/>
              </w:rPr>
              <w:t>PROCEDIMIENTOS</w:t>
            </w:r>
          </w:p>
        </w:tc>
        <w:tc>
          <w:tcPr>
            <w:tcW w:w="2232" w:type="dxa"/>
          </w:tcPr>
          <w:p w14:paraId="66800BCD" w14:textId="77777777" w:rsidR="00701275" w:rsidRPr="004D792E" w:rsidRDefault="00701275" w:rsidP="00391F30">
            <w:pPr>
              <w:spacing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sz w:val="16"/>
                <w:szCs w:val="16"/>
              </w:rPr>
            </w:pPr>
            <w:r w:rsidRPr="004D792E">
              <w:rPr>
                <w:rFonts w:ascii="Arial" w:hAnsi="Arial" w:cs="Arial"/>
                <w:color w:val="auto"/>
                <w:sz w:val="16"/>
                <w:szCs w:val="16"/>
              </w:rPr>
              <w:t>CODIFICACIÓN</w:t>
            </w:r>
          </w:p>
        </w:tc>
      </w:tr>
      <w:tr w:rsidR="004D792E" w:rsidRPr="004D792E" w14:paraId="08A0CD52" w14:textId="77777777" w:rsidTr="00391F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7" w:type="dxa"/>
          </w:tcPr>
          <w:p w14:paraId="29DE94A0"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TABLA DE VALORACIÓN DOCUMENTAL T.V.D</w:t>
            </w:r>
          </w:p>
        </w:tc>
        <w:tc>
          <w:tcPr>
            <w:tcW w:w="2232" w:type="dxa"/>
          </w:tcPr>
          <w:p w14:paraId="5AF874AC" w14:textId="77777777" w:rsidR="00701275" w:rsidRPr="004D792E" w:rsidRDefault="00701275" w:rsidP="00391F3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792E">
              <w:rPr>
                <w:rFonts w:ascii="Arial" w:hAnsi="Arial" w:cs="Arial"/>
                <w:sz w:val="16"/>
                <w:szCs w:val="16"/>
              </w:rPr>
              <w:t>POE-A03.2060-004</w:t>
            </w:r>
          </w:p>
        </w:tc>
      </w:tr>
      <w:tr w:rsidR="004D792E" w:rsidRPr="004D792E" w14:paraId="5AE0818D" w14:textId="77777777" w:rsidTr="00391F30">
        <w:trPr>
          <w:jc w:val="center"/>
        </w:trPr>
        <w:tc>
          <w:tcPr>
            <w:cnfStyle w:val="001000000000" w:firstRow="0" w:lastRow="0" w:firstColumn="1" w:lastColumn="0" w:oddVBand="0" w:evenVBand="0" w:oddHBand="0" w:evenHBand="0" w:firstRowFirstColumn="0" w:firstRowLastColumn="0" w:lastRowFirstColumn="0" w:lastRowLastColumn="0"/>
            <w:tcW w:w="4567" w:type="dxa"/>
          </w:tcPr>
          <w:p w14:paraId="1BF1664F"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TRANSFERENCIAS DOCUMENTALES SECUNDARIAS</w:t>
            </w:r>
          </w:p>
        </w:tc>
        <w:tc>
          <w:tcPr>
            <w:tcW w:w="2232" w:type="dxa"/>
          </w:tcPr>
          <w:p w14:paraId="16EE9BED" w14:textId="77777777" w:rsidR="00701275" w:rsidRPr="004D792E" w:rsidRDefault="00701275" w:rsidP="00391F3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792E">
              <w:rPr>
                <w:rFonts w:ascii="Arial" w:hAnsi="Arial" w:cs="Arial"/>
                <w:sz w:val="16"/>
                <w:szCs w:val="16"/>
              </w:rPr>
              <w:t>POE-A03.2060-005</w:t>
            </w:r>
          </w:p>
        </w:tc>
      </w:tr>
      <w:tr w:rsidR="004D792E" w:rsidRPr="004D792E" w14:paraId="77E2B708" w14:textId="77777777" w:rsidTr="00391F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7" w:type="dxa"/>
          </w:tcPr>
          <w:p w14:paraId="71D6EFBC"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ORGANIZACIÓN ARCHIVOS DE GESTION</w:t>
            </w:r>
          </w:p>
        </w:tc>
        <w:tc>
          <w:tcPr>
            <w:tcW w:w="2232" w:type="dxa"/>
          </w:tcPr>
          <w:p w14:paraId="5DB8069E" w14:textId="77777777" w:rsidR="00701275" w:rsidRPr="004D792E" w:rsidRDefault="00701275" w:rsidP="00391F3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792E">
              <w:rPr>
                <w:rFonts w:ascii="Arial" w:hAnsi="Arial" w:cs="Arial"/>
                <w:sz w:val="16"/>
                <w:szCs w:val="16"/>
              </w:rPr>
              <w:t>POE-A03.0000-005</w:t>
            </w:r>
          </w:p>
        </w:tc>
      </w:tr>
      <w:tr w:rsidR="004D792E" w:rsidRPr="004D792E" w14:paraId="57A6B266" w14:textId="77777777" w:rsidTr="00391F30">
        <w:trPr>
          <w:jc w:val="center"/>
        </w:trPr>
        <w:tc>
          <w:tcPr>
            <w:cnfStyle w:val="001000000000" w:firstRow="0" w:lastRow="0" w:firstColumn="1" w:lastColumn="0" w:oddVBand="0" w:evenVBand="0" w:oddHBand="0" w:evenHBand="0" w:firstRowFirstColumn="0" w:firstRowLastColumn="0" w:lastRowFirstColumn="0" w:lastRowLastColumn="0"/>
            <w:tcW w:w="4567" w:type="dxa"/>
          </w:tcPr>
          <w:p w14:paraId="4F94B3BA"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TABLA DE RETENCIÓN DOCUMENTAL T.R.D.</w:t>
            </w:r>
          </w:p>
        </w:tc>
        <w:tc>
          <w:tcPr>
            <w:tcW w:w="2232" w:type="dxa"/>
          </w:tcPr>
          <w:p w14:paraId="16BFD04C" w14:textId="77777777" w:rsidR="00701275" w:rsidRPr="004D792E" w:rsidRDefault="00701275" w:rsidP="00391F3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792E">
              <w:rPr>
                <w:rFonts w:ascii="Arial" w:hAnsi="Arial" w:cs="Arial"/>
                <w:sz w:val="16"/>
                <w:szCs w:val="16"/>
              </w:rPr>
              <w:t>POE-A03.0000-006</w:t>
            </w:r>
          </w:p>
        </w:tc>
      </w:tr>
      <w:tr w:rsidR="004D792E" w:rsidRPr="004D792E" w14:paraId="701CFDA5" w14:textId="77777777" w:rsidTr="00391F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7" w:type="dxa"/>
          </w:tcPr>
          <w:p w14:paraId="3116D523"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TRANSFERENCIAS DOCUMENTALES PRIMARIAS</w:t>
            </w:r>
          </w:p>
        </w:tc>
        <w:tc>
          <w:tcPr>
            <w:tcW w:w="2232" w:type="dxa"/>
          </w:tcPr>
          <w:p w14:paraId="53FB70A3" w14:textId="77777777" w:rsidR="00701275" w:rsidRPr="004D792E" w:rsidRDefault="00701275" w:rsidP="00391F3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792E">
              <w:rPr>
                <w:rFonts w:ascii="Arial" w:hAnsi="Arial" w:cs="Arial"/>
                <w:sz w:val="16"/>
                <w:szCs w:val="16"/>
              </w:rPr>
              <w:t>POE-A03.0000-008</w:t>
            </w:r>
          </w:p>
        </w:tc>
      </w:tr>
      <w:tr w:rsidR="004D792E" w:rsidRPr="004D792E" w14:paraId="128C5076" w14:textId="77777777" w:rsidTr="00391F30">
        <w:trPr>
          <w:jc w:val="center"/>
        </w:trPr>
        <w:tc>
          <w:tcPr>
            <w:cnfStyle w:val="001000000000" w:firstRow="0" w:lastRow="0" w:firstColumn="1" w:lastColumn="0" w:oddVBand="0" w:evenVBand="0" w:oddHBand="0" w:evenHBand="0" w:firstRowFirstColumn="0" w:firstRowLastColumn="0" w:lastRowFirstColumn="0" w:lastRowLastColumn="0"/>
            <w:tcW w:w="4567" w:type="dxa"/>
          </w:tcPr>
          <w:p w14:paraId="233B9A61"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DEFINICION Y ACTUALIZACION DE INSTRUMENTOS DE INFORMACION PÚBLICA DEL INS MATRIZ REGISTRO ACTIVOS DE INFORMACIÓN</w:t>
            </w:r>
          </w:p>
        </w:tc>
        <w:tc>
          <w:tcPr>
            <w:tcW w:w="2232" w:type="dxa"/>
          </w:tcPr>
          <w:p w14:paraId="409E4365" w14:textId="77777777" w:rsidR="00701275" w:rsidRPr="004D792E" w:rsidRDefault="00701275" w:rsidP="00391F3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792E">
              <w:rPr>
                <w:rFonts w:ascii="Arial" w:hAnsi="Arial" w:cs="Arial"/>
                <w:sz w:val="16"/>
                <w:szCs w:val="16"/>
              </w:rPr>
              <w:t>POE-A03.0000-010</w:t>
            </w:r>
          </w:p>
        </w:tc>
      </w:tr>
      <w:tr w:rsidR="004D792E" w:rsidRPr="004D792E" w14:paraId="060C44F2" w14:textId="77777777" w:rsidTr="00391F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7" w:type="dxa"/>
          </w:tcPr>
          <w:p w14:paraId="2BF77F62"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ELIMINACIÓN DOCUMENTAL</w:t>
            </w:r>
          </w:p>
        </w:tc>
        <w:tc>
          <w:tcPr>
            <w:tcW w:w="2232" w:type="dxa"/>
          </w:tcPr>
          <w:p w14:paraId="50DE9523" w14:textId="77777777" w:rsidR="00701275" w:rsidRPr="004D792E" w:rsidRDefault="00701275" w:rsidP="00391F3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792E">
              <w:rPr>
                <w:rFonts w:ascii="Arial" w:hAnsi="Arial" w:cs="Arial"/>
                <w:sz w:val="16"/>
                <w:szCs w:val="16"/>
              </w:rPr>
              <w:t>POE-A03.0000-009</w:t>
            </w:r>
          </w:p>
        </w:tc>
      </w:tr>
      <w:tr w:rsidR="004D792E" w:rsidRPr="004D792E" w14:paraId="0EBAEA33" w14:textId="77777777" w:rsidTr="00391F30">
        <w:trPr>
          <w:jc w:val="center"/>
        </w:trPr>
        <w:tc>
          <w:tcPr>
            <w:cnfStyle w:val="001000000000" w:firstRow="0" w:lastRow="0" w:firstColumn="1" w:lastColumn="0" w:oddVBand="0" w:evenVBand="0" w:oddHBand="0" w:evenHBand="0" w:firstRowFirstColumn="0" w:firstRowLastColumn="0" w:lastRowFirstColumn="0" w:lastRowLastColumn="0"/>
            <w:tcW w:w="4567" w:type="dxa"/>
          </w:tcPr>
          <w:p w14:paraId="1FBDBA9A"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PRÉSTAMO DE DOCUMENTOS DEL ARCHIVO DEL INS.</w:t>
            </w:r>
          </w:p>
        </w:tc>
        <w:tc>
          <w:tcPr>
            <w:tcW w:w="2232" w:type="dxa"/>
          </w:tcPr>
          <w:p w14:paraId="4CAC72BF" w14:textId="77777777" w:rsidR="00701275" w:rsidRPr="004D792E" w:rsidRDefault="00701275" w:rsidP="00391F30">
            <w:pPr>
              <w:spacing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4D792E">
              <w:rPr>
                <w:rFonts w:ascii="Arial" w:hAnsi="Arial" w:cs="Arial"/>
                <w:sz w:val="16"/>
                <w:szCs w:val="16"/>
              </w:rPr>
              <w:t>POE-A03.0000-011</w:t>
            </w:r>
          </w:p>
        </w:tc>
      </w:tr>
      <w:tr w:rsidR="004D792E" w:rsidRPr="004D792E" w14:paraId="54E01E97" w14:textId="77777777" w:rsidTr="00391F3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4567" w:type="dxa"/>
          </w:tcPr>
          <w:p w14:paraId="33B74DB7" w14:textId="77777777" w:rsidR="00701275" w:rsidRPr="004D792E" w:rsidRDefault="00701275" w:rsidP="00701275">
            <w:pPr>
              <w:pStyle w:val="Prrafodelista"/>
              <w:numPr>
                <w:ilvl w:val="0"/>
                <w:numId w:val="6"/>
              </w:numPr>
              <w:rPr>
                <w:rFonts w:ascii="Arial" w:hAnsi="Arial" w:cs="Arial"/>
                <w:color w:val="auto"/>
                <w:sz w:val="16"/>
                <w:szCs w:val="16"/>
              </w:rPr>
            </w:pPr>
            <w:r w:rsidRPr="004D792E">
              <w:rPr>
                <w:rFonts w:ascii="Arial" w:hAnsi="Arial" w:cs="Arial"/>
                <w:color w:val="auto"/>
                <w:sz w:val="16"/>
                <w:szCs w:val="16"/>
              </w:rPr>
              <w:t>INVENTARIOS DOCUMENTALES</w:t>
            </w:r>
          </w:p>
        </w:tc>
        <w:tc>
          <w:tcPr>
            <w:tcW w:w="2232" w:type="dxa"/>
          </w:tcPr>
          <w:p w14:paraId="1A2D3F3F" w14:textId="77777777" w:rsidR="00701275" w:rsidRPr="004D792E" w:rsidRDefault="00701275" w:rsidP="00391F30">
            <w:pPr>
              <w:spacing w:line="24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4D792E">
              <w:rPr>
                <w:rFonts w:ascii="Arial" w:hAnsi="Arial" w:cs="Arial"/>
                <w:sz w:val="16"/>
                <w:szCs w:val="16"/>
              </w:rPr>
              <w:t>POE- A03.0000-007</w:t>
            </w:r>
          </w:p>
        </w:tc>
      </w:tr>
    </w:tbl>
    <w:p w14:paraId="3502645E" w14:textId="0EED9045" w:rsidR="00701275" w:rsidRPr="004D792E" w:rsidRDefault="005D27C6" w:rsidP="005D27C6">
      <w:pPr>
        <w:spacing w:line="240" w:lineRule="auto"/>
        <w:jc w:val="center"/>
        <w:rPr>
          <w:rFonts w:ascii="Arial" w:hAnsi="Arial" w:cs="Arial"/>
          <w:sz w:val="16"/>
          <w:szCs w:val="16"/>
        </w:rPr>
      </w:pPr>
      <w:r w:rsidRPr="004D792E">
        <w:rPr>
          <w:rFonts w:ascii="Arial" w:hAnsi="Arial" w:cs="Arial"/>
          <w:sz w:val="16"/>
          <w:szCs w:val="16"/>
        </w:rPr>
        <w:t>Tabla 1 Procedimientos Gestión Documental</w:t>
      </w:r>
    </w:p>
    <w:p w14:paraId="37D13800" w14:textId="77777777" w:rsidR="00701275" w:rsidRPr="004D792E" w:rsidRDefault="00701275" w:rsidP="00701275">
      <w:pPr>
        <w:spacing w:line="240" w:lineRule="auto"/>
        <w:rPr>
          <w:rFonts w:ascii="Arial" w:hAnsi="Arial" w:cs="Arial"/>
          <w:sz w:val="20"/>
          <w:szCs w:val="20"/>
        </w:rPr>
      </w:pPr>
      <w:r w:rsidRPr="004D792E">
        <w:rPr>
          <w:rFonts w:ascii="Arial" w:hAnsi="Arial" w:cs="Arial"/>
          <w:sz w:val="20"/>
          <w:szCs w:val="20"/>
        </w:rPr>
        <w:t>Sobre los ejes manejados dentro de los nueve (9) procedimientos de este proceso de enmarcarán los proyectos previstos en esta vigencia.</w:t>
      </w:r>
    </w:p>
    <w:p w14:paraId="226D77B4" w14:textId="297FA437" w:rsidR="00701275" w:rsidRPr="004D792E" w:rsidRDefault="00701275" w:rsidP="00701275">
      <w:pPr>
        <w:pStyle w:val="Ttulo2"/>
        <w:rPr>
          <w:rFonts w:ascii="Arial" w:hAnsi="Arial" w:cs="Arial"/>
          <w:color w:val="auto"/>
          <w:sz w:val="20"/>
          <w:szCs w:val="20"/>
        </w:rPr>
      </w:pPr>
      <w:bookmarkStart w:id="40" w:name="_Toc125391334"/>
      <w:bookmarkStart w:id="41" w:name="_Toc155968056"/>
      <w:bookmarkStart w:id="42" w:name="_Toc158128845"/>
      <w:r w:rsidRPr="004D792E">
        <w:rPr>
          <w:rFonts w:ascii="Arial" w:hAnsi="Arial" w:cs="Arial"/>
          <w:color w:val="auto"/>
          <w:sz w:val="20"/>
          <w:szCs w:val="20"/>
        </w:rPr>
        <w:t>6. ANÁLISIS DE LA SITUACIÓN ACTUAL</w:t>
      </w:r>
      <w:bookmarkEnd w:id="40"/>
      <w:bookmarkEnd w:id="41"/>
      <w:bookmarkEnd w:id="42"/>
    </w:p>
    <w:p w14:paraId="5C960BAE" w14:textId="77777777" w:rsidR="00701275" w:rsidRPr="004D792E" w:rsidRDefault="00701275" w:rsidP="00701275">
      <w:pPr>
        <w:spacing w:line="240" w:lineRule="auto"/>
        <w:jc w:val="both"/>
        <w:rPr>
          <w:rFonts w:ascii="Arial" w:hAnsi="Arial" w:cs="Arial"/>
          <w:sz w:val="20"/>
          <w:szCs w:val="20"/>
        </w:rPr>
      </w:pPr>
    </w:p>
    <w:p w14:paraId="034B0382"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Teniendo en cuenta los lineamientos del Archivo General de la Nación en referencia con la situación actual el Grupo de Gestión Documental del INS realizo lo siguiente:</w:t>
      </w:r>
    </w:p>
    <w:p w14:paraId="6FD237EA" w14:textId="77777777" w:rsidR="00701275" w:rsidRPr="004D792E" w:rsidRDefault="00701275" w:rsidP="00701275">
      <w:pPr>
        <w:pStyle w:val="Prrafodelista"/>
        <w:numPr>
          <w:ilvl w:val="0"/>
          <w:numId w:val="7"/>
        </w:numPr>
        <w:jc w:val="both"/>
        <w:rPr>
          <w:rFonts w:ascii="Arial" w:hAnsi="Arial" w:cs="Arial"/>
          <w:color w:val="auto"/>
          <w:sz w:val="20"/>
          <w:szCs w:val="20"/>
        </w:rPr>
      </w:pPr>
      <w:r w:rsidRPr="004D792E">
        <w:rPr>
          <w:rFonts w:ascii="Arial" w:hAnsi="Arial" w:cs="Arial"/>
          <w:color w:val="auto"/>
          <w:sz w:val="20"/>
          <w:szCs w:val="20"/>
        </w:rPr>
        <w:t>Elaborar el Diagnóstico Integral de Archivo (Archivo Central)</w:t>
      </w:r>
    </w:p>
    <w:p w14:paraId="6EB7F3DC" w14:textId="77777777" w:rsidR="00701275" w:rsidRPr="004D792E" w:rsidRDefault="00701275" w:rsidP="00701275">
      <w:pPr>
        <w:pStyle w:val="Prrafodelista"/>
        <w:numPr>
          <w:ilvl w:val="0"/>
          <w:numId w:val="7"/>
        </w:numPr>
        <w:jc w:val="both"/>
        <w:rPr>
          <w:rFonts w:ascii="Arial" w:hAnsi="Arial" w:cs="Arial"/>
          <w:color w:val="auto"/>
          <w:sz w:val="20"/>
          <w:szCs w:val="20"/>
        </w:rPr>
      </w:pPr>
      <w:r w:rsidRPr="004D792E">
        <w:rPr>
          <w:rFonts w:ascii="Arial" w:hAnsi="Arial" w:cs="Arial"/>
          <w:color w:val="auto"/>
          <w:sz w:val="20"/>
          <w:szCs w:val="20"/>
        </w:rPr>
        <w:t>Identificar y reportar el mapa de riesgos del proceso de gestión documental</w:t>
      </w:r>
    </w:p>
    <w:p w14:paraId="22132666" w14:textId="77777777" w:rsidR="00701275" w:rsidRPr="004D792E" w:rsidRDefault="00701275" w:rsidP="00701275">
      <w:pPr>
        <w:pStyle w:val="Prrafodelista"/>
        <w:numPr>
          <w:ilvl w:val="0"/>
          <w:numId w:val="7"/>
        </w:numPr>
        <w:jc w:val="both"/>
        <w:rPr>
          <w:rFonts w:ascii="Arial" w:hAnsi="Arial" w:cs="Arial"/>
          <w:color w:val="auto"/>
          <w:sz w:val="20"/>
          <w:szCs w:val="20"/>
        </w:rPr>
      </w:pPr>
      <w:r w:rsidRPr="004D792E">
        <w:rPr>
          <w:rFonts w:ascii="Arial" w:hAnsi="Arial" w:cs="Arial"/>
          <w:color w:val="auto"/>
          <w:sz w:val="20"/>
          <w:szCs w:val="20"/>
        </w:rPr>
        <w:t>Cumplir con el Plan de Mejoramiento suscrito con el AGN</w:t>
      </w:r>
    </w:p>
    <w:p w14:paraId="53B4EB0C" w14:textId="77777777" w:rsidR="00701275" w:rsidRPr="004D792E" w:rsidRDefault="00701275" w:rsidP="00701275">
      <w:pPr>
        <w:pStyle w:val="Prrafodelista"/>
        <w:numPr>
          <w:ilvl w:val="0"/>
          <w:numId w:val="7"/>
        </w:numPr>
        <w:jc w:val="both"/>
        <w:rPr>
          <w:rFonts w:ascii="Arial" w:hAnsi="Arial" w:cs="Arial"/>
          <w:color w:val="auto"/>
          <w:sz w:val="20"/>
          <w:szCs w:val="20"/>
        </w:rPr>
      </w:pPr>
      <w:r w:rsidRPr="004D792E">
        <w:rPr>
          <w:rFonts w:ascii="Arial" w:hAnsi="Arial" w:cs="Arial"/>
          <w:color w:val="auto"/>
          <w:sz w:val="20"/>
          <w:szCs w:val="20"/>
        </w:rPr>
        <w:t>Reporto los avances del FURAG</w:t>
      </w:r>
    </w:p>
    <w:p w14:paraId="5EAA1CF3" w14:textId="77777777" w:rsidR="00701275" w:rsidRPr="004D792E" w:rsidRDefault="00701275" w:rsidP="00701275">
      <w:pPr>
        <w:pStyle w:val="Prrafodelista"/>
        <w:ind w:firstLine="0"/>
        <w:jc w:val="both"/>
        <w:rPr>
          <w:rFonts w:ascii="Arial" w:hAnsi="Arial" w:cs="Arial"/>
          <w:color w:val="auto"/>
          <w:sz w:val="20"/>
          <w:szCs w:val="20"/>
        </w:rPr>
      </w:pPr>
    </w:p>
    <w:p w14:paraId="3F257E34"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 xml:space="preserve">En la vigencia 2023 el Grupo de Gestión Documental realizó el Diagnóstico Integral de Archivo el cual se enfocó en el Archivo Central teniendo en cuenta la organización que se debe realizar y la aplicación de Tablas de Retención Documental y Tablas de Valoración Documental. </w:t>
      </w:r>
    </w:p>
    <w:p w14:paraId="1C676842"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Se realizaron los reportes relacionados con el mapa de riesgos del proceso de gestión documental en la vigencia 2023.</w:t>
      </w:r>
    </w:p>
    <w:p w14:paraId="46177DE0"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Se dio cumplimiento con el PMA suscrito con el AGN.</w:t>
      </w:r>
    </w:p>
    <w:p w14:paraId="0E44C24F"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Se reportaron los avances del FURAG.</w:t>
      </w:r>
    </w:p>
    <w:p w14:paraId="7EDF128F" w14:textId="7B5F0B74" w:rsidR="00701275" w:rsidRPr="004D792E" w:rsidRDefault="00701275" w:rsidP="00701275">
      <w:pPr>
        <w:pStyle w:val="Ttulo2"/>
        <w:rPr>
          <w:rFonts w:ascii="Arial" w:hAnsi="Arial" w:cs="Arial"/>
          <w:color w:val="auto"/>
          <w:sz w:val="20"/>
          <w:szCs w:val="20"/>
        </w:rPr>
      </w:pPr>
      <w:bookmarkStart w:id="43" w:name="_Toc125391335"/>
      <w:bookmarkStart w:id="44" w:name="_Toc155968057"/>
      <w:bookmarkStart w:id="45" w:name="_Toc158128846"/>
      <w:r w:rsidRPr="004D792E">
        <w:rPr>
          <w:rFonts w:ascii="Arial" w:hAnsi="Arial" w:cs="Arial"/>
          <w:color w:val="auto"/>
          <w:sz w:val="20"/>
          <w:szCs w:val="20"/>
        </w:rPr>
        <w:t>7.  ASPECTOS CRÍTICOS</w:t>
      </w:r>
      <w:bookmarkEnd w:id="43"/>
      <w:bookmarkEnd w:id="44"/>
      <w:bookmarkEnd w:id="45"/>
    </w:p>
    <w:p w14:paraId="4ED7EB30" w14:textId="77777777" w:rsidR="00701275" w:rsidRPr="004D792E" w:rsidRDefault="00701275" w:rsidP="00701275">
      <w:pPr>
        <w:pStyle w:val="Textoindependiente"/>
        <w:spacing w:before="5"/>
        <w:rPr>
          <w:sz w:val="20"/>
          <w:szCs w:val="20"/>
        </w:rPr>
      </w:pPr>
    </w:p>
    <w:p w14:paraId="4C66785D" w14:textId="77777777" w:rsidR="00701275" w:rsidRPr="004D792E" w:rsidRDefault="00701275" w:rsidP="00701275">
      <w:pPr>
        <w:pStyle w:val="Textoindependiente"/>
        <w:spacing w:before="5"/>
        <w:rPr>
          <w:sz w:val="20"/>
          <w:szCs w:val="20"/>
        </w:rPr>
      </w:pPr>
      <w:r w:rsidRPr="004D792E">
        <w:rPr>
          <w:sz w:val="20"/>
          <w:szCs w:val="20"/>
        </w:rPr>
        <w:t>De acuerdo a la revisión y análisis de la información relacionada en el ítem de la Situación Actual del INS, se identifican los siguientes aspectos críticos, con sus respectivos riesgos:</w:t>
      </w:r>
    </w:p>
    <w:p w14:paraId="12245F28" w14:textId="77777777" w:rsidR="00701275" w:rsidRPr="004D792E" w:rsidRDefault="00701275" w:rsidP="00701275">
      <w:pPr>
        <w:pStyle w:val="Textoindependiente"/>
        <w:spacing w:before="5"/>
        <w:rPr>
          <w:sz w:val="20"/>
          <w:szCs w:val="20"/>
        </w:rPr>
      </w:pPr>
    </w:p>
    <w:p w14:paraId="18632D11" w14:textId="77777777" w:rsidR="00701275" w:rsidRPr="004D792E" w:rsidRDefault="00701275" w:rsidP="00701275">
      <w:pPr>
        <w:spacing w:line="240" w:lineRule="auto"/>
        <w:jc w:val="center"/>
        <w:rPr>
          <w:rFonts w:ascii="Arial" w:hAnsi="Arial" w:cs="Arial"/>
          <w:b/>
          <w:bCs/>
          <w:i/>
          <w:iCs/>
          <w:sz w:val="20"/>
          <w:szCs w:val="20"/>
        </w:rPr>
      </w:pPr>
      <w:r w:rsidRPr="004D792E">
        <w:rPr>
          <w:rFonts w:ascii="Arial" w:hAnsi="Arial" w:cs="Arial"/>
          <w:noProof/>
          <w:sz w:val="20"/>
          <w:szCs w:val="20"/>
          <w:lang w:eastAsia="es-CO"/>
        </w:rPr>
        <w:lastRenderedPageBreak/>
        <w:drawing>
          <wp:inline distT="0" distB="0" distL="0" distR="0" wp14:anchorId="74807FD5" wp14:editId="731A9915">
            <wp:extent cx="5526726" cy="2462530"/>
            <wp:effectExtent l="19050" t="19050" r="17145" b="139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3859" cy="2465708"/>
                    </a:xfrm>
                    <a:prstGeom prst="rect">
                      <a:avLst/>
                    </a:prstGeom>
                    <a:noFill/>
                    <a:ln>
                      <a:solidFill>
                        <a:schemeClr val="accent1"/>
                      </a:solidFill>
                    </a:ln>
                  </pic:spPr>
                </pic:pic>
              </a:graphicData>
            </a:graphic>
          </wp:inline>
        </w:drawing>
      </w:r>
    </w:p>
    <w:p w14:paraId="2FC4AD1C" w14:textId="24CB7DB0" w:rsidR="00701275" w:rsidRPr="004D792E" w:rsidRDefault="00701275" w:rsidP="00701275">
      <w:pPr>
        <w:spacing w:line="240" w:lineRule="auto"/>
        <w:jc w:val="center"/>
        <w:rPr>
          <w:rFonts w:ascii="Arial" w:hAnsi="Arial" w:cs="Arial"/>
          <w:b/>
          <w:bCs/>
          <w:i/>
          <w:iCs/>
          <w:sz w:val="16"/>
          <w:szCs w:val="16"/>
        </w:rPr>
      </w:pPr>
      <w:r w:rsidRPr="004D792E">
        <w:rPr>
          <w:rFonts w:ascii="Arial" w:hAnsi="Arial" w:cs="Arial"/>
          <w:b/>
          <w:bCs/>
          <w:i/>
          <w:iCs/>
          <w:sz w:val="16"/>
          <w:szCs w:val="16"/>
        </w:rPr>
        <w:t xml:space="preserve">Tabla </w:t>
      </w:r>
      <w:r w:rsidR="005D27C6" w:rsidRPr="004D792E">
        <w:rPr>
          <w:rFonts w:ascii="Arial" w:hAnsi="Arial" w:cs="Arial"/>
          <w:b/>
          <w:bCs/>
          <w:i/>
          <w:iCs/>
          <w:sz w:val="16"/>
          <w:szCs w:val="16"/>
        </w:rPr>
        <w:t>2</w:t>
      </w:r>
      <w:r w:rsidRPr="004D792E">
        <w:rPr>
          <w:rFonts w:ascii="Arial" w:hAnsi="Arial" w:cs="Arial"/>
          <w:b/>
          <w:bCs/>
          <w:i/>
          <w:iCs/>
          <w:sz w:val="16"/>
          <w:szCs w:val="16"/>
        </w:rPr>
        <w:t>. Aspectos Críticos y Riesgos.</w:t>
      </w:r>
    </w:p>
    <w:p w14:paraId="3C939F26" w14:textId="179E045B" w:rsidR="00701275" w:rsidRPr="004D792E" w:rsidRDefault="00D833A0" w:rsidP="00701275">
      <w:pPr>
        <w:pStyle w:val="Ttulo2"/>
        <w:rPr>
          <w:rFonts w:ascii="Arial" w:hAnsi="Arial" w:cs="Arial"/>
          <w:color w:val="auto"/>
          <w:sz w:val="20"/>
          <w:szCs w:val="20"/>
        </w:rPr>
      </w:pPr>
      <w:bookmarkStart w:id="46" w:name="_Toc125391336"/>
      <w:bookmarkStart w:id="47" w:name="_Toc155968058"/>
      <w:bookmarkStart w:id="48" w:name="_Toc158128847"/>
      <w:r>
        <w:rPr>
          <w:rFonts w:ascii="Arial" w:hAnsi="Arial" w:cs="Arial"/>
          <w:color w:val="auto"/>
          <w:sz w:val="20"/>
          <w:szCs w:val="20"/>
        </w:rPr>
        <w:t>7</w:t>
      </w:r>
      <w:r w:rsidR="00701275" w:rsidRPr="004D792E">
        <w:rPr>
          <w:rFonts w:ascii="Arial" w:hAnsi="Arial" w:cs="Arial"/>
          <w:color w:val="auto"/>
          <w:sz w:val="20"/>
          <w:szCs w:val="20"/>
        </w:rPr>
        <w:t>.1 Priorización de los Aspectos Críticos</w:t>
      </w:r>
      <w:bookmarkEnd w:id="46"/>
      <w:bookmarkEnd w:id="47"/>
      <w:bookmarkEnd w:id="48"/>
    </w:p>
    <w:p w14:paraId="064D3639" w14:textId="77777777" w:rsidR="00701275" w:rsidRPr="00D833A0" w:rsidRDefault="00701275" w:rsidP="00701275">
      <w:pPr>
        <w:spacing w:line="240" w:lineRule="auto"/>
        <w:ind w:right="119"/>
        <w:jc w:val="both"/>
        <w:rPr>
          <w:rFonts w:ascii="Arial" w:eastAsia="Arial" w:hAnsi="Arial" w:cs="Arial"/>
          <w:b/>
          <w:sz w:val="20"/>
          <w:szCs w:val="20"/>
        </w:rPr>
      </w:pPr>
    </w:p>
    <w:p w14:paraId="5B25CBC6" w14:textId="77777777" w:rsidR="00701275" w:rsidRPr="004D792E" w:rsidRDefault="00701275" w:rsidP="00701275">
      <w:pPr>
        <w:spacing w:line="240" w:lineRule="auto"/>
        <w:ind w:right="119"/>
        <w:jc w:val="both"/>
        <w:rPr>
          <w:rFonts w:ascii="Arial" w:hAnsi="Arial" w:cs="Arial"/>
          <w:sz w:val="20"/>
          <w:szCs w:val="20"/>
        </w:rPr>
      </w:pPr>
      <w:r w:rsidRPr="004D792E">
        <w:rPr>
          <w:rFonts w:ascii="Arial" w:hAnsi="Arial" w:cs="Arial"/>
          <w:sz w:val="20"/>
          <w:szCs w:val="20"/>
        </w:rPr>
        <w:t>Teniendo en cuenta la definición de los aspectos críticos definidos en el marco de la gestión documental del INS, se hace necesario realizar la evaluación de los mismo tomando como base los ejes articuladores definidos en el “Manual formulación del Plan Institucional de Archivos – PINAR del Archivo General de la Nación, el cual establece la ponderación que permite evaluar los aspectos críticos, para así orientar la función del Plan Institucional de Archivo.</w:t>
      </w:r>
    </w:p>
    <w:p w14:paraId="54074511" w14:textId="77777777" w:rsidR="00701275" w:rsidRPr="004D792E" w:rsidRDefault="00701275" w:rsidP="00701275">
      <w:pPr>
        <w:spacing w:line="240" w:lineRule="auto"/>
        <w:ind w:right="119"/>
        <w:jc w:val="both"/>
        <w:rPr>
          <w:rFonts w:ascii="Arial" w:hAnsi="Arial" w:cs="Arial"/>
          <w:sz w:val="20"/>
          <w:szCs w:val="20"/>
        </w:rPr>
      </w:pPr>
      <w:r w:rsidRPr="004D792E">
        <w:rPr>
          <w:rFonts w:ascii="Arial" w:hAnsi="Arial" w:cs="Arial"/>
          <w:sz w:val="20"/>
          <w:szCs w:val="20"/>
        </w:rPr>
        <w:t>Los aspectos que se definen en el citado documento son los siguientes:</w:t>
      </w:r>
    </w:p>
    <w:p w14:paraId="35F18AB9" w14:textId="77777777" w:rsidR="00701275" w:rsidRPr="004D792E" w:rsidRDefault="00701275" w:rsidP="00701275">
      <w:pPr>
        <w:spacing w:line="240" w:lineRule="auto"/>
        <w:ind w:right="119"/>
        <w:jc w:val="both"/>
        <w:rPr>
          <w:rFonts w:ascii="Arial" w:hAnsi="Arial" w:cs="Arial"/>
          <w:sz w:val="20"/>
          <w:szCs w:val="20"/>
        </w:rPr>
      </w:pPr>
      <w:r w:rsidRPr="004D792E">
        <w:rPr>
          <w:rFonts w:ascii="Arial" w:hAnsi="Arial" w:cs="Arial"/>
          <w:b/>
          <w:sz w:val="20"/>
          <w:szCs w:val="20"/>
        </w:rPr>
        <w:t>Aspectos críticos</w:t>
      </w:r>
      <w:r w:rsidRPr="004D792E">
        <w:rPr>
          <w:rFonts w:ascii="Arial" w:hAnsi="Arial" w:cs="Arial"/>
          <w:sz w:val="20"/>
          <w:szCs w:val="20"/>
        </w:rPr>
        <w:t>: corresponden a los establecidos a partir del análisis de la situación actual de la gestión documental en el INS, y relacionados en el cuadro anterior</w:t>
      </w:r>
    </w:p>
    <w:p w14:paraId="0E63A41E" w14:textId="77777777" w:rsidR="00701275" w:rsidRPr="004D792E" w:rsidRDefault="00701275" w:rsidP="00701275">
      <w:pPr>
        <w:spacing w:line="240" w:lineRule="auto"/>
        <w:ind w:right="119"/>
        <w:jc w:val="both"/>
        <w:rPr>
          <w:rFonts w:ascii="Arial" w:hAnsi="Arial" w:cs="Arial"/>
          <w:sz w:val="20"/>
          <w:szCs w:val="20"/>
        </w:rPr>
      </w:pPr>
      <w:r w:rsidRPr="004D792E">
        <w:rPr>
          <w:rFonts w:ascii="Arial" w:hAnsi="Arial" w:cs="Arial"/>
          <w:b/>
          <w:sz w:val="20"/>
          <w:szCs w:val="20"/>
        </w:rPr>
        <w:t>Eje Articulador:</w:t>
      </w:r>
      <w:r w:rsidRPr="004D792E">
        <w:rPr>
          <w:rFonts w:ascii="Arial" w:hAnsi="Arial" w:cs="Arial"/>
          <w:sz w:val="20"/>
          <w:szCs w:val="20"/>
        </w:rPr>
        <w:t xml:space="preserve"> Se establece la base de los principios fundamentales en los cuales se enmarcan respectivamente los aspectos críticos de acuerdo a los siguientes criterios, estos son:</w:t>
      </w:r>
    </w:p>
    <w:p w14:paraId="1F9BBC43" w14:textId="77777777" w:rsidR="00701275" w:rsidRPr="004D792E" w:rsidRDefault="00701275" w:rsidP="00701275">
      <w:pPr>
        <w:pStyle w:val="Prrafodelista"/>
        <w:numPr>
          <w:ilvl w:val="0"/>
          <w:numId w:val="6"/>
        </w:numPr>
        <w:ind w:right="119"/>
        <w:jc w:val="both"/>
        <w:rPr>
          <w:rFonts w:ascii="Arial" w:hAnsi="Arial" w:cs="Arial"/>
          <w:color w:val="auto"/>
          <w:sz w:val="20"/>
          <w:szCs w:val="20"/>
        </w:rPr>
      </w:pPr>
      <w:r w:rsidRPr="004D792E">
        <w:rPr>
          <w:rFonts w:ascii="Arial" w:hAnsi="Arial" w:cs="Arial"/>
          <w:b/>
          <w:color w:val="auto"/>
          <w:sz w:val="20"/>
          <w:szCs w:val="20"/>
        </w:rPr>
        <w:t>Administración de archivos:</w:t>
      </w:r>
      <w:r w:rsidRPr="004D792E">
        <w:rPr>
          <w:rFonts w:ascii="Arial" w:hAnsi="Arial" w:cs="Arial"/>
          <w:color w:val="auto"/>
          <w:sz w:val="20"/>
          <w:szCs w:val="20"/>
        </w:rPr>
        <w:t xml:space="preserve"> Involucra aspectos de la infraestructura, el presupuesto, la normatividad y la política, los procesos y procedimientos y el personal.</w:t>
      </w:r>
    </w:p>
    <w:p w14:paraId="34921402" w14:textId="77777777" w:rsidR="00701275" w:rsidRPr="004D792E" w:rsidRDefault="00701275" w:rsidP="00701275">
      <w:pPr>
        <w:pStyle w:val="Prrafodelista"/>
        <w:numPr>
          <w:ilvl w:val="0"/>
          <w:numId w:val="6"/>
        </w:numPr>
        <w:ind w:right="119"/>
        <w:jc w:val="both"/>
        <w:rPr>
          <w:rFonts w:ascii="Arial" w:hAnsi="Arial" w:cs="Arial"/>
          <w:color w:val="auto"/>
          <w:sz w:val="20"/>
          <w:szCs w:val="20"/>
        </w:rPr>
      </w:pPr>
      <w:r w:rsidRPr="004D792E">
        <w:rPr>
          <w:rFonts w:ascii="Arial" w:hAnsi="Arial" w:cs="Arial"/>
          <w:b/>
          <w:color w:val="auto"/>
          <w:sz w:val="20"/>
          <w:szCs w:val="20"/>
        </w:rPr>
        <w:t>Acceso a la información:</w:t>
      </w:r>
      <w:r w:rsidRPr="004D792E">
        <w:rPr>
          <w:rFonts w:ascii="Arial" w:hAnsi="Arial" w:cs="Arial"/>
          <w:color w:val="auto"/>
          <w:sz w:val="20"/>
          <w:szCs w:val="20"/>
        </w:rPr>
        <w:t xml:space="preserve"> Comprende aspectos como la transparencia la participación y el servicio al ciudadano, y la organización documental.</w:t>
      </w:r>
    </w:p>
    <w:p w14:paraId="63165702" w14:textId="77777777" w:rsidR="00701275" w:rsidRPr="004D792E" w:rsidRDefault="00701275" w:rsidP="00701275">
      <w:pPr>
        <w:pStyle w:val="Prrafodelista"/>
        <w:numPr>
          <w:ilvl w:val="0"/>
          <w:numId w:val="6"/>
        </w:numPr>
        <w:ind w:right="119"/>
        <w:jc w:val="both"/>
        <w:rPr>
          <w:rFonts w:ascii="Arial" w:hAnsi="Arial" w:cs="Arial"/>
          <w:color w:val="auto"/>
          <w:sz w:val="20"/>
          <w:szCs w:val="20"/>
        </w:rPr>
      </w:pPr>
      <w:r w:rsidRPr="004D792E">
        <w:rPr>
          <w:rFonts w:ascii="Arial" w:hAnsi="Arial" w:cs="Arial"/>
          <w:b/>
          <w:color w:val="auto"/>
          <w:sz w:val="20"/>
          <w:szCs w:val="20"/>
        </w:rPr>
        <w:t>Preservación de la información:</w:t>
      </w:r>
      <w:r w:rsidRPr="004D792E">
        <w:rPr>
          <w:rFonts w:ascii="Arial" w:hAnsi="Arial" w:cs="Arial"/>
          <w:color w:val="auto"/>
          <w:sz w:val="20"/>
          <w:szCs w:val="20"/>
        </w:rPr>
        <w:t xml:space="preserve"> Incluye aspectos como la conservación y el almacenamiento de la información.</w:t>
      </w:r>
    </w:p>
    <w:p w14:paraId="6B14D019" w14:textId="77777777" w:rsidR="00701275" w:rsidRPr="004D792E" w:rsidRDefault="00701275" w:rsidP="00701275">
      <w:pPr>
        <w:pStyle w:val="Prrafodelista"/>
        <w:numPr>
          <w:ilvl w:val="0"/>
          <w:numId w:val="6"/>
        </w:numPr>
        <w:ind w:right="119"/>
        <w:jc w:val="both"/>
        <w:rPr>
          <w:rFonts w:ascii="Arial" w:hAnsi="Arial" w:cs="Arial"/>
          <w:color w:val="auto"/>
          <w:sz w:val="20"/>
          <w:szCs w:val="20"/>
        </w:rPr>
      </w:pPr>
      <w:r w:rsidRPr="004D792E">
        <w:rPr>
          <w:rFonts w:ascii="Arial" w:hAnsi="Arial" w:cs="Arial"/>
          <w:b/>
          <w:color w:val="auto"/>
          <w:sz w:val="20"/>
          <w:szCs w:val="20"/>
        </w:rPr>
        <w:t>Aspectos tecnológicos y seguridad</w:t>
      </w:r>
      <w:r w:rsidRPr="004D792E">
        <w:rPr>
          <w:rFonts w:ascii="Arial" w:hAnsi="Arial" w:cs="Arial"/>
          <w:color w:val="auto"/>
          <w:sz w:val="20"/>
          <w:szCs w:val="20"/>
        </w:rPr>
        <w:t>: Abarca aspectos como la seguridad de la información y la infraestructura tecnológica.</w:t>
      </w:r>
    </w:p>
    <w:p w14:paraId="18805043" w14:textId="77777777" w:rsidR="00701275" w:rsidRPr="004D792E" w:rsidRDefault="00701275" w:rsidP="00701275">
      <w:pPr>
        <w:pStyle w:val="Prrafodelista"/>
        <w:numPr>
          <w:ilvl w:val="0"/>
          <w:numId w:val="6"/>
        </w:numPr>
        <w:ind w:right="119"/>
        <w:jc w:val="both"/>
        <w:rPr>
          <w:rFonts w:ascii="Arial" w:hAnsi="Arial" w:cs="Arial"/>
          <w:color w:val="auto"/>
          <w:sz w:val="20"/>
          <w:szCs w:val="20"/>
        </w:rPr>
      </w:pPr>
      <w:r w:rsidRPr="004D792E">
        <w:rPr>
          <w:rFonts w:ascii="Arial" w:hAnsi="Arial" w:cs="Arial"/>
          <w:b/>
          <w:color w:val="auto"/>
          <w:sz w:val="20"/>
          <w:szCs w:val="20"/>
        </w:rPr>
        <w:t>Fortalecimiento y articulación:</w:t>
      </w:r>
      <w:r w:rsidRPr="004D792E">
        <w:rPr>
          <w:rFonts w:ascii="Arial" w:hAnsi="Arial" w:cs="Arial"/>
          <w:color w:val="auto"/>
          <w:sz w:val="20"/>
          <w:szCs w:val="20"/>
        </w:rPr>
        <w:t xml:space="preserve"> Involucra aspectos como la armonización de la gestión documental con otros modelos de gestión.</w:t>
      </w:r>
    </w:p>
    <w:p w14:paraId="0D93D383" w14:textId="77777777" w:rsidR="00701275" w:rsidRDefault="00701275" w:rsidP="00701275">
      <w:pPr>
        <w:spacing w:line="240" w:lineRule="auto"/>
        <w:ind w:left="102" w:right="119"/>
        <w:jc w:val="both"/>
        <w:rPr>
          <w:rFonts w:ascii="Arial" w:hAnsi="Arial" w:cs="Arial"/>
          <w:sz w:val="20"/>
          <w:szCs w:val="20"/>
        </w:rPr>
      </w:pPr>
      <w:r w:rsidRPr="004D792E">
        <w:rPr>
          <w:rFonts w:ascii="Arial" w:hAnsi="Arial" w:cs="Arial"/>
          <w:sz w:val="20"/>
          <w:szCs w:val="20"/>
        </w:rPr>
        <w:t xml:space="preserve">Se define que, para categorizar las prioridades de la entidad, los aspectos críticos con mayor relevancia, serán definidos según el resultado de la calificación del eje horizontal, es decir el sumatorio total de los criterios de evaluación. Teniendo en cuenta que el Manual de Formulación del PINAR del AGN, no cuenta con un método de ranking para evidenciar si un riesgo se encuentra en estado alto, medio o bajo, el Ministerio establece los siguientes criterios de medición: </w:t>
      </w:r>
    </w:p>
    <w:p w14:paraId="76F10E32" w14:textId="77777777" w:rsidR="00A40215" w:rsidRPr="004D792E" w:rsidRDefault="00A40215" w:rsidP="00701275">
      <w:pPr>
        <w:spacing w:line="240" w:lineRule="auto"/>
        <w:ind w:left="102" w:right="119"/>
        <w:jc w:val="both"/>
        <w:rPr>
          <w:rFonts w:ascii="Arial" w:hAnsi="Arial" w:cs="Arial"/>
          <w:sz w:val="20"/>
          <w:szCs w:val="20"/>
        </w:rPr>
      </w:pPr>
    </w:p>
    <w:tbl>
      <w:tblPr>
        <w:tblStyle w:val="Tabladecuadrcula4-nfasis3"/>
        <w:tblW w:w="0" w:type="auto"/>
        <w:jc w:val="center"/>
        <w:tblLook w:val="04A0" w:firstRow="1" w:lastRow="0" w:firstColumn="1" w:lastColumn="0" w:noHBand="0" w:noVBand="1"/>
      </w:tblPr>
      <w:tblGrid>
        <w:gridCol w:w="2409"/>
        <w:gridCol w:w="2624"/>
      </w:tblGrid>
      <w:tr w:rsidR="004D792E" w:rsidRPr="004D792E" w14:paraId="7CC6582A" w14:textId="77777777" w:rsidTr="00391F30">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000" w:firstRow="0" w:lastRow="0" w:firstColumn="1" w:lastColumn="0" w:oddVBand="0" w:evenVBand="0" w:oddHBand="0" w:evenHBand="0" w:firstRowFirstColumn="0" w:firstRowLastColumn="0" w:lastRowFirstColumn="0" w:lastRowLastColumn="0"/>
            <w:tcW w:w="2409" w:type="dxa"/>
          </w:tcPr>
          <w:p w14:paraId="7B2612C4" w14:textId="77777777" w:rsidR="00701275" w:rsidRPr="004D792E" w:rsidRDefault="00701275" w:rsidP="00391F30">
            <w:pPr>
              <w:spacing w:line="240" w:lineRule="auto"/>
              <w:ind w:right="119"/>
              <w:jc w:val="center"/>
              <w:rPr>
                <w:rFonts w:ascii="Arial" w:hAnsi="Arial" w:cs="Arial"/>
                <w:b w:val="0"/>
                <w:bCs w:val="0"/>
                <w:color w:val="auto"/>
                <w:sz w:val="20"/>
                <w:szCs w:val="20"/>
              </w:rPr>
            </w:pPr>
            <w:r w:rsidRPr="004D792E">
              <w:rPr>
                <w:rFonts w:ascii="Arial" w:hAnsi="Arial" w:cs="Arial"/>
                <w:b w:val="0"/>
                <w:bCs w:val="0"/>
                <w:color w:val="auto"/>
                <w:sz w:val="20"/>
                <w:szCs w:val="20"/>
              </w:rPr>
              <w:lastRenderedPageBreak/>
              <w:t>PRIORIDAD</w:t>
            </w:r>
          </w:p>
        </w:tc>
        <w:tc>
          <w:tcPr>
            <w:tcW w:w="2624" w:type="dxa"/>
          </w:tcPr>
          <w:p w14:paraId="7EAAE2A9" w14:textId="77777777" w:rsidR="00701275" w:rsidRPr="004D792E" w:rsidRDefault="00701275" w:rsidP="00391F30">
            <w:pPr>
              <w:spacing w:line="240" w:lineRule="auto"/>
              <w:ind w:right="119"/>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auto"/>
                <w:sz w:val="20"/>
                <w:szCs w:val="20"/>
              </w:rPr>
            </w:pPr>
            <w:r w:rsidRPr="004D792E">
              <w:rPr>
                <w:rFonts w:ascii="Arial" w:hAnsi="Arial" w:cs="Arial"/>
                <w:b w:val="0"/>
                <w:bCs w:val="0"/>
                <w:color w:val="auto"/>
                <w:sz w:val="20"/>
                <w:szCs w:val="20"/>
              </w:rPr>
              <w:t>CALIFICACION</w:t>
            </w:r>
          </w:p>
        </w:tc>
      </w:tr>
      <w:tr w:rsidR="004D792E" w:rsidRPr="004D792E" w14:paraId="0BCF975D" w14:textId="77777777" w:rsidTr="00391F30">
        <w:trPr>
          <w:cnfStyle w:val="000000100000" w:firstRow="0" w:lastRow="0" w:firstColumn="0" w:lastColumn="0" w:oddVBand="0" w:evenVBand="0" w:oddHBand="1" w:evenHBand="0" w:firstRowFirstColumn="0" w:firstRowLastColumn="0" w:lastRowFirstColumn="0" w:lastRowLastColumn="0"/>
          <w:trHeight w:val="156"/>
          <w:jc w:val="center"/>
        </w:trPr>
        <w:tc>
          <w:tcPr>
            <w:cnfStyle w:val="001000000000" w:firstRow="0" w:lastRow="0" w:firstColumn="1" w:lastColumn="0" w:oddVBand="0" w:evenVBand="0" w:oddHBand="0" w:evenHBand="0" w:firstRowFirstColumn="0" w:firstRowLastColumn="0" w:lastRowFirstColumn="0" w:lastRowLastColumn="0"/>
            <w:tcW w:w="2409" w:type="dxa"/>
          </w:tcPr>
          <w:p w14:paraId="60313D50" w14:textId="77777777" w:rsidR="00701275" w:rsidRPr="004D792E" w:rsidRDefault="00701275" w:rsidP="00391F30">
            <w:pPr>
              <w:spacing w:line="240" w:lineRule="auto"/>
              <w:ind w:right="119"/>
              <w:jc w:val="center"/>
              <w:rPr>
                <w:rFonts w:ascii="Arial" w:hAnsi="Arial" w:cs="Arial"/>
                <w:b w:val="0"/>
                <w:bCs w:val="0"/>
                <w:sz w:val="20"/>
                <w:szCs w:val="20"/>
              </w:rPr>
            </w:pPr>
            <w:r w:rsidRPr="004D792E">
              <w:rPr>
                <w:rFonts w:ascii="Arial" w:hAnsi="Arial" w:cs="Arial"/>
                <w:b w:val="0"/>
                <w:bCs w:val="0"/>
                <w:sz w:val="20"/>
                <w:szCs w:val="20"/>
              </w:rPr>
              <w:t>BAJO</w:t>
            </w:r>
          </w:p>
        </w:tc>
        <w:tc>
          <w:tcPr>
            <w:tcW w:w="2624" w:type="dxa"/>
          </w:tcPr>
          <w:p w14:paraId="5C0A2238" w14:textId="77777777" w:rsidR="00701275" w:rsidRPr="004D792E" w:rsidRDefault="00701275" w:rsidP="00391F30">
            <w:pPr>
              <w:spacing w:line="240" w:lineRule="auto"/>
              <w:ind w:right="119"/>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D792E">
              <w:rPr>
                <w:rFonts w:ascii="Arial" w:hAnsi="Arial" w:cs="Arial"/>
                <w:b/>
                <w:bCs/>
                <w:sz w:val="20"/>
                <w:szCs w:val="20"/>
              </w:rPr>
              <w:t>0 a 15</w:t>
            </w:r>
          </w:p>
        </w:tc>
      </w:tr>
      <w:tr w:rsidR="004D792E" w:rsidRPr="004D792E" w14:paraId="3E957A4A" w14:textId="77777777" w:rsidTr="00391F30">
        <w:trPr>
          <w:trHeight w:val="119"/>
          <w:jc w:val="center"/>
        </w:trPr>
        <w:tc>
          <w:tcPr>
            <w:cnfStyle w:val="001000000000" w:firstRow="0" w:lastRow="0" w:firstColumn="1" w:lastColumn="0" w:oddVBand="0" w:evenVBand="0" w:oddHBand="0" w:evenHBand="0" w:firstRowFirstColumn="0" w:firstRowLastColumn="0" w:lastRowFirstColumn="0" w:lastRowLastColumn="0"/>
            <w:tcW w:w="2409" w:type="dxa"/>
          </w:tcPr>
          <w:p w14:paraId="35EE762B" w14:textId="77777777" w:rsidR="00701275" w:rsidRPr="004D792E" w:rsidRDefault="00701275" w:rsidP="00391F30">
            <w:pPr>
              <w:spacing w:line="240" w:lineRule="auto"/>
              <w:ind w:right="119"/>
              <w:jc w:val="center"/>
              <w:rPr>
                <w:rFonts w:ascii="Arial" w:hAnsi="Arial" w:cs="Arial"/>
                <w:b w:val="0"/>
                <w:bCs w:val="0"/>
                <w:sz w:val="20"/>
                <w:szCs w:val="20"/>
              </w:rPr>
            </w:pPr>
            <w:r w:rsidRPr="004D792E">
              <w:rPr>
                <w:rFonts w:ascii="Arial" w:hAnsi="Arial" w:cs="Arial"/>
                <w:b w:val="0"/>
                <w:bCs w:val="0"/>
                <w:sz w:val="20"/>
                <w:szCs w:val="20"/>
              </w:rPr>
              <w:t>MEDIO</w:t>
            </w:r>
          </w:p>
        </w:tc>
        <w:tc>
          <w:tcPr>
            <w:tcW w:w="2624" w:type="dxa"/>
          </w:tcPr>
          <w:p w14:paraId="18382FFB" w14:textId="77777777" w:rsidR="00701275" w:rsidRPr="004D792E" w:rsidRDefault="00701275" w:rsidP="00391F30">
            <w:pPr>
              <w:spacing w:line="240" w:lineRule="auto"/>
              <w:ind w:right="119"/>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4D792E">
              <w:rPr>
                <w:rFonts w:ascii="Arial" w:hAnsi="Arial" w:cs="Arial"/>
                <w:b/>
                <w:bCs/>
                <w:sz w:val="20"/>
                <w:szCs w:val="20"/>
              </w:rPr>
              <w:t>15 a 25</w:t>
            </w:r>
          </w:p>
        </w:tc>
      </w:tr>
      <w:tr w:rsidR="004D792E" w:rsidRPr="004D792E" w14:paraId="3945D323" w14:textId="77777777" w:rsidTr="00391F30">
        <w:trPr>
          <w:cnfStyle w:val="000000100000" w:firstRow="0" w:lastRow="0" w:firstColumn="0" w:lastColumn="0" w:oddVBand="0" w:evenVBand="0" w:oddHBand="1" w:evenHBand="0" w:firstRowFirstColumn="0" w:firstRowLastColumn="0" w:lastRowFirstColumn="0" w:lastRowLastColumn="0"/>
          <w:trHeight w:val="333"/>
          <w:jc w:val="center"/>
        </w:trPr>
        <w:tc>
          <w:tcPr>
            <w:cnfStyle w:val="001000000000" w:firstRow="0" w:lastRow="0" w:firstColumn="1" w:lastColumn="0" w:oddVBand="0" w:evenVBand="0" w:oddHBand="0" w:evenHBand="0" w:firstRowFirstColumn="0" w:firstRowLastColumn="0" w:lastRowFirstColumn="0" w:lastRowLastColumn="0"/>
            <w:tcW w:w="2409" w:type="dxa"/>
          </w:tcPr>
          <w:p w14:paraId="07813504" w14:textId="77777777" w:rsidR="00701275" w:rsidRPr="004D792E" w:rsidRDefault="00701275" w:rsidP="00391F30">
            <w:pPr>
              <w:spacing w:line="240" w:lineRule="auto"/>
              <w:ind w:right="119"/>
              <w:jc w:val="center"/>
              <w:rPr>
                <w:rFonts w:ascii="Arial" w:hAnsi="Arial" w:cs="Arial"/>
                <w:b w:val="0"/>
                <w:bCs w:val="0"/>
                <w:sz w:val="20"/>
                <w:szCs w:val="20"/>
              </w:rPr>
            </w:pPr>
            <w:r w:rsidRPr="004D792E">
              <w:rPr>
                <w:rFonts w:ascii="Arial" w:hAnsi="Arial" w:cs="Arial"/>
                <w:b w:val="0"/>
                <w:bCs w:val="0"/>
                <w:sz w:val="20"/>
                <w:szCs w:val="20"/>
              </w:rPr>
              <w:t>ALTO</w:t>
            </w:r>
          </w:p>
        </w:tc>
        <w:tc>
          <w:tcPr>
            <w:tcW w:w="2624" w:type="dxa"/>
          </w:tcPr>
          <w:p w14:paraId="02DB7C8D" w14:textId="77777777" w:rsidR="00701275" w:rsidRPr="004D792E" w:rsidRDefault="00701275" w:rsidP="00391F30">
            <w:pPr>
              <w:spacing w:line="240" w:lineRule="auto"/>
              <w:ind w:right="119"/>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D792E">
              <w:rPr>
                <w:rFonts w:ascii="Arial" w:hAnsi="Arial" w:cs="Arial"/>
                <w:b/>
                <w:bCs/>
                <w:sz w:val="20"/>
                <w:szCs w:val="20"/>
              </w:rPr>
              <w:t>25 a 35</w:t>
            </w:r>
          </w:p>
        </w:tc>
      </w:tr>
    </w:tbl>
    <w:p w14:paraId="46C1BC1C" w14:textId="500374E8" w:rsidR="00701275" w:rsidRDefault="005C17CF" w:rsidP="005C17CF">
      <w:pPr>
        <w:spacing w:line="240" w:lineRule="auto"/>
        <w:ind w:right="119"/>
        <w:jc w:val="center"/>
        <w:rPr>
          <w:rFonts w:ascii="Arial" w:hAnsi="Arial" w:cs="Arial"/>
          <w:sz w:val="20"/>
          <w:szCs w:val="20"/>
        </w:rPr>
      </w:pPr>
      <w:r w:rsidRPr="004D792E">
        <w:rPr>
          <w:rFonts w:ascii="Arial" w:hAnsi="Arial" w:cs="Arial"/>
          <w:sz w:val="20"/>
          <w:szCs w:val="20"/>
        </w:rPr>
        <w:t xml:space="preserve">Tabla 3. Calificación de aspectos críticos </w:t>
      </w:r>
    </w:p>
    <w:p w14:paraId="6B6AA0D2" w14:textId="18BA84B6" w:rsidR="00F27F76" w:rsidRPr="004D792E" w:rsidRDefault="00701275" w:rsidP="00701275">
      <w:pPr>
        <w:spacing w:line="240" w:lineRule="auto"/>
        <w:ind w:right="119"/>
        <w:jc w:val="both"/>
        <w:rPr>
          <w:rFonts w:ascii="Arial" w:hAnsi="Arial" w:cs="Arial"/>
          <w:sz w:val="20"/>
          <w:szCs w:val="20"/>
        </w:rPr>
      </w:pPr>
      <w:r w:rsidRPr="004D792E">
        <w:rPr>
          <w:rFonts w:ascii="Arial" w:hAnsi="Arial" w:cs="Arial"/>
          <w:sz w:val="20"/>
          <w:szCs w:val="20"/>
        </w:rPr>
        <w:t xml:space="preserve">Acorde a lo mencionado anteriormente se genera la siguiente tabla en donde se asigna un valor a cada uno de los aspectos críticos por eje articulador donde se valoraron cada uno de los aspectos individualmente y luego se consignaron los valores por cada ítem. </w:t>
      </w:r>
    </w:p>
    <w:tbl>
      <w:tblPr>
        <w:tblW w:w="9120" w:type="dxa"/>
        <w:jc w:val="center"/>
        <w:tblCellMar>
          <w:left w:w="70" w:type="dxa"/>
          <w:right w:w="70" w:type="dxa"/>
        </w:tblCellMar>
        <w:tblLook w:val="04A0" w:firstRow="1" w:lastRow="0" w:firstColumn="1" w:lastColumn="0" w:noHBand="0" w:noVBand="1"/>
      </w:tblPr>
      <w:tblGrid>
        <w:gridCol w:w="885"/>
        <w:gridCol w:w="2666"/>
        <w:gridCol w:w="906"/>
        <w:gridCol w:w="906"/>
        <w:gridCol w:w="906"/>
        <w:gridCol w:w="906"/>
        <w:gridCol w:w="907"/>
        <w:gridCol w:w="892"/>
        <w:gridCol w:w="146"/>
      </w:tblGrid>
      <w:tr w:rsidR="004D792E" w:rsidRPr="004D792E" w14:paraId="638C2D30" w14:textId="77777777" w:rsidTr="004D792E">
        <w:trPr>
          <w:gridAfter w:val="1"/>
          <w:wAfter w:w="109" w:type="dxa"/>
          <w:cantSplit/>
          <w:trHeight w:val="252"/>
          <w:jc w:val="center"/>
        </w:trPr>
        <w:tc>
          <w:tcPr>
            <w:tcW w:w="892" w:type="dxa"/>
            <w:vMerge w:val="restart"/>
            <w:tcBorders>
              <w:top w:val="single" w:sz="4" w:space="0" w:color="auto"/>
              <w:left w:val="single" w:sz="4" w:space="0" w:color="auto"/>
              <w:bottom w:val="single" w:sz="4" w:space="0" w:color="auto"/>
              <w:right w:val="single" w:sz="4" w:space="0" w:color="auto"/>
            </w:tcBorders>
            <w:shd w:val="clear" w:color="000000" w:fill="504F4E"/>
            <w:vAlign w:val="center"/>
            <w:hideMark/>
          </w:tcPr>
          <w:p w14:paraId="3AFE9321"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No.</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504F4E"/>
            <w:vAlign w:val="center"/>
            <w:hideMark/>
          </w:tcPr>
          <w:p w14:paraId="535F341A"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ASPECTO CRÍTICO</w:t>
            </w:r>
          </w:p>
        </w:tc>
        <w:tc>
          <w:tcPr>
            <w:tcW w:w="4531" w:type="dxa"/>
            <w:gridSpan w:val="5"/>
            <w:tcBorders>
              <w:top w:val="single" w:sz="4" w:space="0" w:color="auto"/>
              <w:left w:val="nil"/>
              <w:bottom w:val="single" w:sz="4" w:space="0" w:color="auto"/>
              <w:right w:val="single" w:sz="4" w:space="0" w:color="auto"/>
            </w:tcBorders>
            <w:shd w:val="clear" w:color="000000" w:fill="504F4E"/>
            <w:vAlign w:val="center"/>
            <w:hideMark/>
          </w:tcPr>
          <w:p w14:paraId="065E9E7E"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VALOR POR EJE ARTICULADOR</w:t>
            </w:r>
          </w:p>
        </w:tc>
        <w:tc>
          <w:tcPr>
            <w:tcW w:w="895" w:type="dxa"/>
            <w:vMerge w:val="restart"/>
            <w:tcBorders>
              <w:top w:val="single" w:sz="4" w:space="0" w:color="auto"/>
              <w:left w:val="single" w:sz="4" w:space="0" w:color="auto"/>
              <w:bottom w:val="single" w:sz="4" w:space="0" w:color="auto"/>
              <w:right w:val="single" w:sz="4" w:space="0" w:color="auto"/>
            </w:tcBorders>
            <w:shd w:val="clear" w:color="000000" w:fill="504F4E"/>
            <w:vAlign w:val="center"/>
            <w:hideMark/>
          </w:tcPr>
          <w:p w14:paraId="76F30177"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TOTAL</w:t>
            </w:r>
          </w:p>
        </w:tc>
      </w:tr>
      <w:tr w:rsidR="004D792E" w:rsidRPr="004D792E" w14:paraId="0A19299A" w14:textId="77777777" w:rsidTr="004D792E">
        <w:trPr>
          <w:gridAfter w:val="1"/>
          <w:wAfter w:w="110" w:type="dxa"/>
          <w:trHeight w:val="1286"/>
          <w:jc w:val="center"/>
        </w:trPr>
        <w:tc>
          <w:tcPr>
            <w:tcW w:w="892" w:type="dxa"/>
            <w:vMerge/>
            <w:tcBorders>
              <w:top w:val="single" w:sz="4" w:space="0" w:color="auto"/>
              <w:left w:val="single" w:sz="4" w:space="0" w:color="auto"/>
              <w:bottom w:val="single" w:sz="4" w:space="0" w:color="auto"/>
              <w:right w:val="single" w:sz="4" w:space="0" w:color="auto"/>
            </w:tcBorders>
            <w:vAlign w:val="center"/>
            <w:hideMark/>
          </w:tcPr>
          <w:p w14:paraId="13AE6720" w14:textId="77777777" w:rsidR="004D792E" w:rsidRPr="004D792E" w:rsidRDefault="004D792E" w:rsidP="004D792E">
            <w:pPr>
              <w:spacing w:after="0" w:line="240" w:lineRule="auto"/>
              <w:rPr>
                <w:rFonts w:ascii="Arial" w:eastAsia="Times New Roman" w:hAnsi="Arial" w:cs="Arial"/>
                <w:b/>
                <w:bCs/>
                <w:color w:val="FFFFFF"/>
                <w:sz w:val="18"/>
                <w:szCs w:val="18"/>
                <w:lang w:eastAsia="es-CO"/>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14:paraId="24B7048D" w14:textId="77777777" w:rsidR="004D792E" w:rsidRPr="004D792E" w:rsidRDefault="004D792E" w:rsidP="004D792E">
            <w:pPr>
              <w:spacing w:after="0" w:line="240" w:lineRule="auto"/>
              <w:rPr>
                <w:rFonts w:ascii="Arial" w:eastAsia="Times New Roman" w:hAnsi="Arial" w:cs="Arial"/>
                <w:b/>
                <w:bCs/>
                <w:color w:val="FFFFFF"/>
                <w:sz w:val="18"/>
                <w:szCs w:val="18"/>
                <w:lang w:eastAsia="es-CO"/>
              </w:rPr>
            </w:pP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1C366B78" w14:textId="77777777" w:rsidR="004D792E" w:rsidRPr="004D792E" w:rsidRDefault="004D792E" w:rsidP="004D792E">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Administración de Archivos</w:t>
            </w: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6EC590B0" w14:textId="77777777" w:rsidR="004D792E" w:rsidRPr="004D792E" w:rsidRDefault="004D792E" w:rsidP="004D792E">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Acceso a la Información</w:t>
            </w: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2C4CB5B0" w14:textId="77777777" w:rsidR="004D792E" w:rsidRPr="004D792E" w:rsidRDefault="004D792E" w:rsidP="004D792E">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Preservación de la Información</w:t>
            </w: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15E2DD42" w14:textId="77777777" w:rsidR="004D792E" w:rsidRPr="004D792E" w:rsidRDefault="004D792E" w:rsidP="004D792E">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Aspectos Tecnológicos y Seguridad</w:t>
            </w:r>
          </w:p>
        </w:tc>
        <w:tc>
          <w:tcPr>
            <w:tcW w:w="906" w:type="dxa"/>
            <w:tcBorders>
              <w:top w:val="nil"/>
              <w:left w:val="nil"/>
              <w:bottom w:val="single" w:sz="4" w:space="0" w:color="auto"/>
              <w:right w:val="single" w:sz="4" w:space="0" w:color="auto"/>
            </w:tcBorders>
            <w:shd w:val="clear" w:color="000000" w:fill="504F4E"/>
            <w:textDirection w:val="btLr"/>
            <w:vAlign w:val="center"/>
            <w:hideMark/>
          </w:tcPr>
          <w:p w14:paraId="3B4EE8EB" w14:textId="77777777" w:rsidR="004D792E" w:rsidRPr="004D792E" w:rsidRDefault="004D792E" w:rsidP="004D792E">
            <w:pPr>
              <w:spacing w:after="0" w:line="240" w:lineRule="auto"/>
              <w:jc w:val="right"/>
              <w:rPr>
                <w:rFonts w:ascii="Arial" w:eastAsia="Times New Roman" w:hAnsi="Arial" w:cs="Arial"/>
                <w:b/>
                <w:bCs/>
                <w:color w:val="FFFFFF"/>
                <w:sz w:val="16"/>
                <w:szCs w:val="16"/>
                <w:lang w:eastAsia="es-CO"/>
              </w:rPr>
            </w:pPr>
            <w:r w:rsidRPr="004D792E">
              <w:rPr>
                <w:rFonts w:ascii="Arial" w:eastAsia="Times New Roman" w:hAnsi="Arial" w:cs="Arial"/>
                <w:b/>
                <w:bCs/>
                <w:color w:val="FFFFFF" w:themeColor="background1"/>
                <w:sz w:val="16"/>
                <w:szCs w:val="16"/>
                <w:lang w:eastAsia="es-CO"/>
              </w:rPr>
              <w:t>Fortalecimiento y Articulación</w:t>
            </w:r>
          </w:p>
        </w:tc>
        <w:tc>
          <w:tcPr>
            <w:tcW w:w="895" w:type="dxa"/>
            <w:vMerge/>
            <w:tcBorders>
              <w:top w:val="single" w:sz="4" w:space="0" w:color="auto"/>
              <w:left w:val="single" w:sz="4" w:space="0" w:color="auto"/>
              <w:bottom w:val="single" w:sz="4" w:space="0" w:color="auto"/>
              <w:right w:val="single" w:sz="4" w:space="0" w:color="auto"/>
            </w:tcBorders>
            <w:vAlign w:val="center"/>
            <w:hideMark/>
          </w:tcPr>
          <w:p w14:paraId="5D4A6532" w14:textId="77777777" w:rsidR="004D792E" w:rsidRPr="004D792E" w:rsidRDefault="004D792E" w:rsidP="004D792E">
            <w:pPr>
              <w:spacing w:after="0" w:line="240" w:lineRule="auto"/>
              <w:rPr>
                <w:rFonts w:ascii="Arial" w:eastAsia="Times New Roman" w:hAnsi="Arial" w:cs="Arial"/>
                <w:b/>
                <w:bCs/>
                <w:color w:val="FFFFFF"/>
                <w:sz w:val="18"/>
                <w:szCs w:val="18"/>
                <w:lang w:eastAsia="es-CO"/>
              </w:rPr>
            </w:pPr>
          </w:p>
        </w:tc>
      </w:tr>
      <w:tr w:rsidR="004D792E" w:rsidRPr="004D792E" w14:paraId="1B0C798B" w14:textId="77777777" w:rsidTr="004D792E">
        <w:trPr>
          <w:gridAfter w:val="1"/>
          <w:wAfter w:w="110" w:type="dxa"/>
          <w:trHeight w:val="509"/>
          <w:jc w:val="center"/>
        </w:trPr>
        <w:tc>
          <w:tcPr>
            <w:tcW w:w="892" w:type="dxa"/>
            <w:vMerge w:val="restart"/>
            <w:tcBorders>
              <w:top w:val="nil"/>
              <w:left w:val="single" w:sz="4" w:space="0" w:color="auto"/>
              <w:bottom w:val="single" w:sz="4" w:space="0" w:color="auto"/>
              <w:right w:val="single" w:sz="4" w:space="0" w:color="auto"/>
            </w:tcBorders>
            <w:shd w:val="clear" w:color="auto" w:fill="auto"/>
            <w:vAlign w:val="center"/>
            <w:hideMark/>
          </w:tcPr>
          <w:p w14:paraId="025DA4C8"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1</w:t>
            </w:r>
          </w:p>
        </w:tc>
        <w:tc>
          <w:tcPr>
            <w:tcW w:w="2693" w:type="dxa"/>
            <w:vMerge w:val="restart"/>
            <w:tcBorders>
              <w:top w:val="nil"/>
              <w:left w:val="single" w:sz="4" w:space="0" w:color="auto"/>
              <w:bottom w:val="single" w:sz="4" w:space="0" w:color="auto"/>
              <w:right w:val="single" w:sz="4" w:space="0" w:color="auto"/>
            </w:tcBorders>
            <w:shd w:val="clear" w:color="auto" w:fill="auto"/>
            <w:vAlign w:val="center"/>
            <w:hideMark/>
          </w:tcPr>
          <w:p w14:paraId="5D874A19" w14:textId="77777777" w:rsidR="004D792E" w:rsidRPr="004D792E" w:rsidRDefault="004D792E" w:rsidP="004D792E">
            <w:pPr>
              <w:spacing w:after="0" w:line="240" w:lineRule="auto"/>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Organización del Archivo Central</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2A3278D4"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7</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6D521C07"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7</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020A2F88"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7</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5BCE38F7"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5</w:t>
            </w:r>
          </w:p>
        </w:tc>
        <w:tc>
          <w:tcPr>
            <w:tcW w:w="906" w:type="dxa"/>
            <w:vMerge w:val="restart"/>
            <w:tcBorders>
              <w:top w:val="nil"/>
              <w:left w:val="single" w:sz="4" w:space="0" w:color="auto"/>
              <w:bottom w:val="single" w:sz="4" w:space="0" w:color="auto"/>
              <w:right w:val="single" w:sz="4" w:space="0" w:color="auto"/>
            </w:tcBorders>
            <w:shd w:val="clear" w:color="auto" w:fill="auto"/>
            <w:vAlign w:val="center"/>
            <w:hideMark/>
          </w:tcPr>
          <w:p w14:paraId="116C3D4B"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7</w:t>
            </w:r>
          </w:p>
        </w:tc>
        <w:tc>
          <w:tcPr>
            <w:tcW w:w="895" w:type="dxa"/>
            <w:vMerge w:val="restart"/>
            <w:tcBorders>
              <w:top w:val="nil"/>
              <w:left w:val="single" w:sz="4" w:space="0" w:color="auto"/>
              <w:bottom w:val="single" w:sz="4" w:space="0" w:color="auto"/>
              <w:right w:val="single" w:sz="4" w:space="0" w:color="auto"/>
            </w:tcBorders>
            <w:shd w:val="clear" w:color="000000" w:fill="504F4E"/>
            <w:vAlign w:val="center"/>
            <w:hideMark/>
          </w:tcPr>
          <w:p w14:paraId="00781D66"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33</w:t>
            </w:r>
          </w:p>
        </w:tc>
      </w:tr>
      <w:tr w:rsidR="004D792E" w:rsidRPr="004D792E" w14:paraId="66AEB5BF" w14:textId="77777777" w:rsidTr="004D792E">
        <w:trPr>
          <w:trHeight w:val="252"/>
          <w:jc w:val="center"/>
        </w:trPr>
        <w:tc>
          <w:tcPr>
            <w:tcW w:w="892" w:type="dxa"/>
            <w:vMerge/>
            <w:tcBorders>
              <w:top w:val="nil"/>
              <w:left w:val="single" w:sz="4" w:space="0" w:color="auto"/>
              <w:bottom w:val="single" w:sz="4" w:space="0" w:color="auto"/>
              <w:right w:val="single" w:sz="4" w:space="0" w:color="auto"/>
            </w:tcBorders>
            <w:vAlign w:val="center"/>
            <w:hideMark/>
          </w:tcPr>
          <w:p w14:paraId="489F98C5" w14:textId="77777777" w:rsidR="004D792E" w:rsidRPr="004D792E" w:rsidRDefault="004D792E" w:rsidP="004D792E">
            <w:pPr>
              <w:spacing w:after="0" w:line="240" w:lineRule="auto"/>
              <w:rPr>
                <w:rFonts w:ascii="Arial" w:eastAsia="Times New Roman" w:hAnsi="Arial" w:cs="Arial"/>
                <w:color w:val="000000"/>
                <w:sz w:val="18"/>
                <w:szCs w:val="18"/>
                <w:lang w:eastAsia="es-CO"/>
              </w:rPr>
            </w:pPr>
          </w:p>
        </w:tc>
        <w:tc>
          <w:tcPr>
            <w:tcW w:w="2693" w:type="dxa"/>
            <w:vMerge/>
            <w:tcBorders>
              <w:top w:val="nil"/>
              <w:left w:val="single" w:sz="4" w:space="0" w:color="auto"/>
              <w:bottom w:val="single" w:sz="4" w:space="0" w:color="auto"/>
              <w:right w:val="single" w:sz="4" w:space="0" w:color="auto"/>
            </w:tcBorders>
            <w:vAlign w:val="center"/>
            <w:hideMark/>
          </w:tcPr>
          <w:p w14:paraId="2DB4A9A7" w14:textId="77777777" w:rsidR="004D792E" w:rsidRPr="004D792E" w:rsidRDefault="004D792E" w:rsidP="004D792E">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06DD3301" w14:textId="77777777" w:rsidR="004D792E" w:rsidRPr="004D792E" w:rsidRDefault="004D792E" w:rsidP="004D792E">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6EFA5DD7" w14:textId="77777777" w:rsidR="004D792E" w:rsidRPr="004D792E" w:rsidRDefault="004D792E" w:rsidP="004D792E">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15EEEEF4" w14:textId="77777777" w:rsidR="004D792E" w:rsidRPr="004D792E" w:rsidRDefault="004D792E" w:rsidP="004D792E">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0A51C536" w14:textId="77777777" w:rsidR="004D792E" w:rsidRPr="004D792E" w:rsidRDefault="004D792E" w:rsidP="004D792E">
            <w:pPr>
              <w:spacing w:after="0" w:line="240" w:lineRule="auto"/>
              <w:rPr>
                <w:rFonts w:ascii="Arial" w:eastAsia="Times New Roman" w:hAnsi="Arial" w:cs="Arial"/>
                <w:color w:val="000000"/>
                <w:sz w:val="18"/>
                <w:szCs w:val="18"/>
                <w:lang w:eastAsia="es-CO"/>
              </w:rPr>
            </w:pPr>
          </w:p>
        </w:tc>
        <w:tc>
          <w:tcPr>
            <w:tcW w:w="906" w:type="dxa"/>
            <w:vMerge/>
            <w:tcBorders>
              <w:top w:val="nil"/>
              <w:left w:val="single" w:sz="4" w:space="0" w:color="auto"/>
              <w:bottom w:val="single" w:sz="4" w:space="0" w:color="auto"/>
              <w:right w:val="single" w:sz="4" w:space="0" w:color="auto"/>
            </w:tcBorders>
            <w:vAlign w:val="center"/>
            <w:hideMark/>
          </w:tcPr>
          <w:p w14:paraId="7E074F6D" w14:textId="77777777" w:rsidR="004D792E" w:rsidRPr="004D792E" w:rsidRDefault="004D792E" w:rsidP="004D792E">
            <w:pPr>
              <w:spacing w:after="0" w:line="240" w:lineRule="auto"/>
              <w:rPr>
                <w:rFonts w:ascii="Arial" w:eastAsia="Times New Roman" w:hAnsi="Arial" w:cs="Arial"/>
                <w:color w:val="000000"/>
                <w:sz w:val="18"/>
                <w:szCs w:val="18"/>
                <w:lang w:eastAsia="es-CO"/>
              </w:rPr>
            </w:pPr>
          </w:p>
        </w:tc>
        <w:tc>
          <w:tcPr>
            <w:tcW w:w="895" w:type="dxa"/>
            <w:vMerge/>
            <w:tcBorders>
              <w:top w:val="nil"/>
              <w:left w:val="single" w:sz="4" w:space="0" w:color="auto"/>
              <w:bottom w:val="single" w:sz="4" w:space="0" w:color="auto"/>
              <w:right w:val="single" w:sz="4" w:space="0" w:color="auto"/>
            </w:tcBorders>
            <w:vAlign w:val="center"/>
            <w:hideMark/>
          </w:tcPr>
          <w:p w14:paraId="797F0C3E" w14:textId="77777777" w:rsidR="004D792E" w:rsidRPr="004D792E" w:rsidRDefault="004D792E" w:rsidP="004D792E">
            <w:pPr>
              <w:spacing w:after="0" w:line="240" w:lineRule="auto"/>
              <w:rPr>
                <w:rFonts w:ascii="Arial" w:eastAsia="Times New Roman" w:hAnsi="Arial" w:cs="Arial"/>
                <w:b/>
                <w:bCs/>
                <w:color w:val="FFFFFF"/>
                <w:sz w:val="18"/>
                <w:szCs w:val="18"/>
                <w:lang w:eastAsia="es-CO"/>
              </w:rPr>
            </w:pPr>
          </w:p>
        </w:tc>
        <w:tc>
          <w:tcPr>
            <w:tcW w:w="110" w:type="dxa"/>
            <w:tcBorders>
              <w:top w:val="nil"/>
              <w:left w:val="nil"/>
              <w:bottom w:val="nil"/>
              <w:right w:val="nil"/>
            </w:tcBorders>
            <w:shd w:val="clear" w:color="auto" w:fill="auto"/>
            <w:noWrap/>
            <w:vAlign w:val="bottom"/>
            <w:hideMark/>
          </w:tcPr>
          <w:p w14:paraId="1A05AC46"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p>
        </w:tc>
      </w:tr>
      <w:tr w:rsidR="004D792E" w:rsidRPr="004D792E" w14:paraId="7B0D62DE" w14:textId="77777777" w:rsidTr="004D792E">
        <w:trPr>
          <w:trHeight w:val="252"/>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577F42B1"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2</w:t>
            </w:r>
          </w:p>
        </w:tc>
        <w:tc>
          <w:tcPr>
            <w:tcW w:w="2693" w:type="dxa"/>
            <w:tcBorders>
              <w:top w:val="nil"/>
              <w:left w:val="nil"/>
              <w:bottom w:val="single" w:sz="4" w:space="0" w:color="auto"/>
              <w:right w:val="single" w:sz="4" w:space="0" w:color="auto"/>
            </w:tcBorders>
            <w:shd w:val="clear" w:color="auto" w:fill="auto"/>
            <w:vAlign w:val="center"/>
            <w:hideMark/>
          </w:tcPr>
          <w:p w14:paraId="482E6621" w14:textId="77777777" w:rsidR="004D792E" w:rsidRPr="004D792E" w:rsidRDefault="004D792E" w:rsidP="004D792E">
            <w:pPr>
              <w:spacing w:after="0" w:line="240" w:lineRule="auto"/>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Implementación del SGDEA</w:t>
            </w:r>
          </w:p>
        </w:tc>
        <w:tc>
          <w:tcPr>
            <w:tcW w:w="906" w:type="dxa"/>
            <w:tcBorders>
              <w:top w:val="nil"/>
              <w:left w:val="nil"/>
              <w:bottom w:val="single" w:sz="4" w:space="0" w:color="auto"/>
              <w:right w:val="single" w:sz="4" w:space="0" w:color="auto"/>
            </w:tcBorders>
            <w:shd w:val="clear" w:color="auto" w:fill="auto"/>
            <w:noWrap/>
            <w:vAlign w:val="bottom"/>
            <w:hideMark/>
          </w:tcPr>
          <w:p w14:paraId="3710D40F"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906" w:type="dxa"/>
            <w:tcBorders>
              <w:top w:val="nil"/>
              <w:left w:val="nil"/>
              <w:bottom w:val="single" w:sz="4" w:space="0" w:color="auto"/>
              <w:right w:val="single" w:sz="4" w:space="0" w:color="auto"/>
            </w:tcBorders>
            <w:shd w:val="clear" w:color="auto" w:fill="auto"/>
            <w:noWrap/>
            <w:vAlign w:val="bottom"/>
            <w:hideMark/>
          </w:tcPr>
          <w:p w14:paraId="1BA415A6"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906" w:type="dxa"/>
            <w:tcBorders>
              <w:top w:val="nil"/>
              <w:left w:val="nil"/>
              <w:bottom w:val="single" w:sz="4" w:space="0" w:color="auto"/>
              <w:right w:val="single" w:sz="4" w:space="0" w:color="auto"/>
            </w:tcBorders>
            <w:shd w:val="clear" w:color="auto" w:fill="auto"/>
            <w:noWrap/>
            <w:vAlign w:val="bottom"/>
            <w:hideMark/>
          </w:tcPr>
          <w:p w14:paraId="00DF3EC0"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906" w:type="dxa"/>
            <w:tcBorders>
              <w:top w:val="nil"/>
              <w:left w:val="nil"/>
              <w:bottom w:val="single" w:sz="4" w:space="0" w:color="auto"/>
              <w:right w:val="single" w:sz="4" w:space="0" w:color="auto"/>
            </w:tcBorders>
            <w:shd w:val="clear" w:color="auto" w:fill="auto"/>
            <w:noWrap/>
            <w:vAlign w:val="bottom"/>
            <w:hideMark/>
          </w:tcPr>
          <w:p w14:paraId="0F76FD22"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9</w:t>
            </w:r>
          </w:p>
        </w:tc>
        <w:tc>
          <w:tcPr>
            <w:tcW w:w="906" w:type="dxa"/>
            <w:tcBorders>
              <w:top w:val="nil"/>
              <w:left w:val="nil"/>
              <w:bottom w:val="single" w:sz="4" w:space="0" w:color="auto"/>
              <w:right w:val="single" w:sz="4" w:space="0" w:color="auto"/>
            </w:tcBorders>
            <w:shd w:val="clear" w:color="auto" w:fill="auto"/>
            <w:noWrap/>
            <w:vAlign w:val="bottom"/>
            <w:hideMark/>
          </w:tcPr>
          <w:p w14:paraId="62D9A95D"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895" w:type="dxa"/>
            <w:tcBorders>
              <w:top w:val="nil"/>
              <w:left w:val="nil"/>
              <w:bottom w:val="single" w:sz="4" w:space="0" w:color="auto"/>
              <w:right w:val="single" w:sz="4" w:space="0" w:color="auto"/>
            </w:tcBorders>
            <w:shd w:val="clear" w:color="000000" w:fill="504F4E"/>
            <w:vAlign w:val="center"/>
            <w:hideMark/>
          </w:tcPr>
          <w:p w14:paraId="534339FA"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29</w:t>
            </w:r>
          </w:p>
        </w:tc>
        <w:tc>
          <w:tcPr>
            <w:tcW w:w="110" w:type="dxa"/>
            <w:vAlign w:val="center"/>
            <w:hideMark/>
          </w:tcPr>
          <w:p w14:paraId="5513FE3E" w14:textId="77777777" w:rsidR="004D792E" w:rsidRPr="004D792E" w:rsidRDefault="004D792E" w:rsidP="004D792E">
            <w:pPr>
              <w:spacing w:after="0" w:line="240" w:lineRule="auto"/>
              <w:rPr>
                <w:rFonts w:ascii="Times New Roman" w:eastAsia="Times New Roman" w:hAnsi="Times New Roman" w:cs="Times New Roman"/>
                <w:sz w:val="20"/>
                <w:szCs w:val="20"/>
                <w:lang w:eastAsia="es-CO"/>
              </w:rPr>
            </w:pPr>
          </w:p>
        </w:tc>
      </w:tr>
      <w:tr w:rsidR="004D792E" w:rsidRPr="004D792E" w14:paraId="592DD38C" w14:textId="77777777" w:rsidTr="004D792E">
        <w:trPr>
          <w:trHeight w:val="403"/>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B96D064" w14:textId="77777777" w:rsidR="004D792E" w:rsidRPr="004D792E" w:rsidRDefault="004D792E" w:rsidP="004D792E">
            <w:pPr>
              <w:spacing w:after="0" w:line="240" w:lineRule="auto"/>
              <w:ind w:firstLineChars="200" w:firstLine="360"/>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3</w:t>
            </w:r>
          </w:p>
        </w:tc>
        <w:tc>
          <w:tcPr>
            <w:tcW w:w="2693" w:type="dxa"/>
            <w:tcBorders>
              <w:top w:val="nil"/>
              <w:left w:val="nil"/>
              <w:bottom w:val="single" w:sz="4" w:space="0" w:color="auto"/>
              <w:right w:val="single" w:sz="4" w:space="0" w:color="auto"/>
            </w:tcBorders>
            <w:shd w:val="clear" w:color="auto" w:fill="auto"/>
            <w:vAlign w:val="center"/>
            <w:hideMark/>
          </w:tcPr>
          <w:p w14:paraId="73C55BF9" w14:textId="77777777" w:rsidR="004D792E" w:rsidRPr="004D792E" w:rsidRDefault="004D792E" w:rsidP="004D792E">
            <w:pPr>
              <w:spacing w:after="0" w:line="240" w:lineRule="auto"/>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Implementación del Sistema Integrado de Conservación</w:t>
            </w:r>
          </w:p>
        </w:tc>
        <w:tc>
          <w:tcPr>
            <w:tcW w:w="906" w:type="dxa"/>
            <w:tcBorders>
              <w:top w:val="nil"/>
              <w:left w:val="nil"/>
              <w:bottom w:val="single" w:sz="4" w:space="0" w:color="auto"/>
              <w:right w:val="single" w:sz="4" w:space="0" w:color="auto"/>
            </w:tcBorders>
            <w:shd w:val="clear" w:color="auto" w:fill="auto"/>
            <w:noWrap/>
            <w:vAlign w:val="bottom"/>
            <w:hideMark/>
          </w:tcPr>
          <w:p w14:paraId="756662E1"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7</w:t>
            </w:r>
          </w:p>
        </w:tc>
        <w:tc>
          <w:tcPr>
            <w:tcW w:w="906" w:type="dxa"/>
            <w:tcBorders>
              <w:top w:val="nil"/>
              <w:left w:val="nil"/>
              <w:bottom w:val="single" w:sz="4" w:space="0" w:color="auto"/>
              <w:right w:val="single" w:sz="4" w:space="0" w:color="auto"/>
            </w:tcBorders>
            <w:shd w:val="clear" w:color="auto" w:fill="auto"/>
            <w:noWrap/>
            <w:vAlign w:val="bottom"/>
            <w:hideMark/>
          </w:tcPr>
          <w:p w14:paraId="73EC42A7"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7</w:t>
            </w:r>
          </w:p>
        </w:tc>
        <w:tc>
          <w:tcPr>
            <w:tcW w:w="906" w:type="dxa"/>
            <w:tcBorders>
              <w:top w:val="nil"/>
              <w:left w:val="nil"/>
              <w:bottom w:val="single" w:sz="4" w:space="0" w:color="auto"/>
              <w:right w:val="single" w:sz="4" w:space="0" w:color="auto"/>
            </w:tcBorders>
            <w:shd w:val="clear" w:color="auto" w:fill="auto"/>
            <w:noWrap/>
            <w:vAlign w:val="bottom"/>
            <w:hideMark/>
          </w:tcPr>
          <w:p w14:paraId="49C5F6AE"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7</w:t>
            </w:r>
          </w:p>
        </w:tc>
        <w:tc>
          <w:tcPr>
            <w:tcW w:w="906" w:type="dxa"/>
            <w:tcBorders>
              <w:top w:val="nil"/>
              <w:left w:val="nil"/>
              <w:bottom w:val="single" w:sz="4" w:space="0" w:color="auto"/>
              <w:right w:val="single" w:sz="4" w:space="0" w:color="auto"/>
            </w:tcBorders>
            <w:shd w:val="clear" w:color="auto" w:fill="auto"/>
            <w:noWrap/>
            <w:vAlign w:val="bottom"/>
            <w:hideMark/>
          </w:tcPr>
          <w:p w14:paraId="4A954E59"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5</w:t>
            </w:r>
          </w:p>
        </w:tc>
        <w:tc>
          <w:tcPr>
            <w:tcW w:w="906" w:type="dxa"/>
            <w:tcBorders>
              <w:top w:val="nil"/>
              <w:left w:val="nil"/>
              <w:bottom w:val="single" w:sz="4" w:space="0" w:color="auto"/>
              <w:right w:val="single" w:sz="4" w:space="0" w:color="auto"/>
            </w:tcBorders>
            <w:shd w:val="clear" w:color="auto" w:fill="auto"/>
            <w:noWrap/>
            <w:vAlign w:val="bottom"/>
            <w:hideMark/>
          </w:tcPr>
          <w:p w14:paraId="5CEB7DB4" w14:textId="77777777" w:rsidR="004D792E" w:rsidRPr="004D792E" w:rsidRDefault="004D792E" w:rsidP="004D792E">
            <w:pPr>
              <w:spacing w:after="0" w:line="240" w:lineRule="auto"/>
              <w:jc w:val="center"/>
              <w:rPr>
                <w:rFonts w:ascii="Calibri" w:eastAsia="Times New Roman" w:hAnsi="Calibri" w:cs="Calibri"/>
                <w:color w:val="000000"/>
                <w:lang w:eastAsia="es-CO"/>
              </w:rPr>
            </w:pPr>
            <w:r w:rsidRPr="004D792E">
              <w:rPr>
                <w:rFonts w:ascii="Calibri" w:eastAsia="Times New Roman" w:hAnsi="Calibri" w:cs="Calibri"/>
                <w:color w:val="000000"/>
                <w:lang w:eastAsia="es-CO"/>
              </w:rPr>
              <w:t>7</w:t>
            </w:r>
          </w:p>
        </w:tc>
        <w:tc>
          <w:tcPr>
            <w:tcW w:w="895" w:type="dxa"/>
            <w:tcBorders>
              <w:top w:val="nil"/>
              <w:left w:val="nil"/>
              <w:bottom w:val="single" w:sz="4" w:space="0" w:color="auto"/>
              <w:right w:val="single" w:sz="4" w:space="0" w:color="auto"/>
            </w:tcBorders>
            <w:shd w:val="clear" w:color="000000" w:fill="504F4E"/>
            <w:vAlign w:val="center"/>
            <w:hideMark/>
          </w:tcPr>
          <w:p w14:paraId="51424645"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33</w:t>
            </w:r>
          </w:p>
        </w:tc>
        <w:tc>
          <w:tcPr>
            <w:tcW w:w="110" w:type="dxa"/>
            <w:vAlign w:val="center"/>
            <w:hideMark/>
          </w:tcPr>
          <w:p w14:paraId="768EA3C6" w14:textId="77777777" w:rsidR="004D792E" w:rsidRPr="004D792E" w:rsidRDefault="004D792E" w:rsidP="004D792E">
            <w:pPr>
              <w:spacing w:after="0" w:line="240" w:lineRule="auto"/>
              <w:rPr>
                <w:rFonts w:ascii="Times New Roman" w:eastAsia="Times New Roman" w:hAnsi="Times New Roman" w:cs="Times New Roman"/>
                <w:sz w:val="20"/>
                <w:szCs w:val="20"/>
                <w:lang w:eastAsia="es-CO"/>
              </w:rPr>
            </w:pPr>
          </w:p>
        </w:tc>
      </w:tr>
      <w:tr w:rsidR="004D792E" w:rsidRPr="004D792E" w14:paraId="736234FA" w14:textId="77777777" w:rsidTr="004D792E">
        <w:trPr>
          <w:trHeight w:val="403"/>
          <w:jc w:val="center"/>
        </w:trPr>
        <w:tc>
          <w:tcPr>
            <w:tcW w:w="892" w:type="dxa"/>
            <w:tcBorders>
              <w:top w:val="nil"/>
              <w:left w:val="single" w:sz="4" w:space="0" w:color="auto"/>
              <w:bottom w:val="single" w:sz="4" w:space="0" w:color="auto"/>
              <w:right w:val="single" w:sz="4" w:space="0" w:color="auto"/>
            </w:tcBorders>
            <w:shd w:val="clear" w:color="auto" w:fill="auto"/>
            <w:vAlign w:val="center"/>
            <w:hideMark/>
          </w:tcPr>
          <w:p w14:paraId="4E197BFF" w14:textId="77777777" w:rsidR="004D792E" w:rsidRPr="004D792E" w:rsidRDefault="004D792E" w:rsidP="004D792E">
            <w:pPr>
              <w:spacing w:after="0" w:line="240" w:lineRule="auto"/>
              <w:ind w:firstLineChars="200" w:firstLine="360"/>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2693" w:type="dxa"/>
            <w:tcBorders>
              <w:top w:val="nil"/>
              <w:left w:val="nil"/>
              <w:bottom w:val="single" w:sz="4" w:space="0" w:color="auto"/>
              <w:right w:val="single" w:sz="4" w:space="0" w:color="auto"/>
            </w:tcBorders>
            <w:shd w:val="clear" w:color="auto" w:fill="auto"/>
            <w:vAlign w:val="center"/>
            <w:hideMark/>
          </w:tcPr>
          <w:p w14:paraId="42B6D32F" w14:textId="77777777" w:rsidR="004D792E" w:rsidRPr="004D792E" w:rsidRDefault="004D792E" w:rsidP="004D792E">
            <w:pPr>
              <w:spacing w:after="0" w:line="240" w:lineRule="auto"/>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Actualización de Instrumentos Archivísticos</w:t>
            </w:r>
          </w:p>
        </w:tc>
        <w:tc>
          <w:tcPr>
            <w:tcW w:w="906" w:type="dxa"/>
            <w:tcBorders>
              <w:top w:val="nil"/>
              <w:left w:val="nil"/>
              <w:bottom w:val="single" w:sz="4" w:space="0" w:color="auto"/>
              <w:right w:val="single" w:sz="4" w:space="0" w:color="auto"/>
            </w:tcBorders>
            <w:shd w:val="clear" w:color="auto" w:fill="auto"/>
            <w:vAlign w:val="center"/>
            <w:hideMark/>
          </w:tcPr>
          <w:p w14:paraId="7AD07AFA"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906" w:type="dxa"/>
            <w:tcBorders>
              <w:top w:val="nil"/>
              <w:left w:val="nil"/>
              <w:bottom w:val="single" w:sz="4" w:space="0" w:color="auto"/>
              <w:right w:val="single" w:sz="4" w:space="0" w:color="auto"/>
            </w:tcBorders>
            <w:shd w:val="clear" w:color="auto" w:fill="auto"/>
            <w:vAlign w:val="center"/>
            <w:hideMark/>
          </w:tcPr>
          <w:p w14:paraId="2B0ABEE9"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906" w:type="dxa"/>
            <w:tcBorders>
              <w:top w:val="nil"/>
              <w:left w:val="nil"/>
              <w:bottom w:val="single" w:sz="4" w:space="0" w:color="auto"/>
              <w:right w:val="single" w:sz="4" w:space="0" w:color="auto"/>
            </w:tcBorders>
            <w:shd w:val="clear" w:color="auto" w:fill="auto"/>
            <w:vAlign w:val="center"/>
            <w:hideMark/>
          </w:tcPr>
          <w:p w14:paraId="564AAE4F"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906" w:type="dxa"/>
            <w:tcBorders>
              <w:top w:val="nil"/>
              <w:left w:val="nil"/>
              <w:bottom w:val="single" w:sz="4" w:space="0" w:color="auto"/>
              <w:right w:val="single" w:sz="4" w:space="0" w:color="auto"/>
            </w:tcBorders>
            <w:shd w:val="clear" w:color="auto" w:fill="auto"/>
            <w:vAlign w:val="center"/>
            <w:hideMark/>
          </w:tcPr>
          <w:p w14:paraId="0A0DF959"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906" w:type="dxa"/>
            <w:tcBorders>
              <w:top w:val="nil"/>
              <w:left w:val="nil"/>
              <w:bottom w:val="single" w:sz="4" w:space="0" w:color="auto"/>
              <w:right w:val="single" w:sz="4" w:space="0" w:color="auto"/>
            </w:tcBorders>
            <w:shd w:val="clear" w:color="auto" w:fill="auto"/>
            <w:vAlign w:val="center"/>
            <w:hideMark/>
          </w:tcPr>
          <w:p w14:paraId="55238D58" w14:textId="77777777" w:rsidR="004D792E" w:rsidRPr="004D792E" w:rsidRDefault="004D792E" w:rsidP="004D792E">
            <w:pPr>
              <w:spacing w:after="0" w:line="240" w:lineRule="auto"/>
              <w:jc w:val="center"/>
              <w:rPr>
                <w:rFonts w:ascii="Arial" w:eastAsia="Times New Roman" w:hAnsi="Arial" w:cs="Arial"/>
                <w:color w:val="000000"/>
                <w:sz w:val="18"/>
                <w:szCs w:val="18"/>
                <w:lang w:eastAsia="es-CO"/>
              </w:rPr>
            </w:pPr>
            <w:r w:rsidRPr="004D792E">
              <w:rPr>
                <w:rFonts w:ascii="Arial" w:eastAsia="Times New Roman" w:hAnsi="Arial" w:cs="Arial"/>
                <w:color w:val="000000"/>
                <w:sz w:val="18"/>
                <w:szCs w:val="18"/>
                <w:lang w:eastAsia="es-CO"/>
              </w:rPr>
              <w:t>4</w:t>
            </w:r>
          </w:p>
        </w:tc>
        <w:tc>
          <w:tcPr>
            <w:tcW w:w="895" w:type="dxa"/>
            <w:tcBorders>
              <w:top w:val="nil"/>
              <w:left w:val="nil"/>
              <w:bottom w:val="single" w:sz="4" w:space="0" w:color="auto"/>
              <w:right w:val="single" w:sz="4" w:space="0" w:color="auto"/>
            </w:tcBorders>
            <w:shd w:val="clear" w:color="000000" w:fill="504F4E"/>
            <w:vAlign w:val="center"/>
            <w:hideMark/>
          </w:tcPr>
          <w:p w14:paraId="4FF243C8"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20</w:t>
            </w:r>
          </w:p>
        </w:tc>
        <w:tc>
          <w:tcPr>
            <w:tcW w:w="110" w:type="dxa"/>
            <w:vAlign w:val="center"/>
            <w:hideMark/>
          </w:tcPr>
          <w:p w14:paraId="1C1F2F31" w14:textId="77777777" w:rsidR="004D792E" w:rsidRPr="004D792E" w:rsidRDefault="004D792E" w:rsidP="004D792E">
            <w:pPr>
              <w:spacing w:after="0" w:line="240" w:lineRule="auto"/>
              <w:rPr>
                <w:rFonts w:ascii="Times New Roman" w:eastAsia="Times New Roman" w:hAnsi="Times New Roman" w:cs="Times New Roman"/>
                <w:sz w:val="20"/>
                <w:szCs w:val="20"/>
                <w:lang w:eastAsia="es-CO"/>
              </w:rPr>
            </w:pPr>
          </w:p>
        </w:tc>
      </w:tr>
      <w:tr w:rsidR="004D792E" w:rsidRPr="004D792E" w14:paraId="5B25CDAF" w14:textId="77777777" w:rsidTr="004D792E">
        <w:trPr>
          <w:trHeight w:val="252"/>
          <w:jc w:val="center"/>
        </w:trPr>
        <w:tc>
          <w:tcPr>
            <w:tcW w:w="3585" w:type="dxa"/>
            <w:gridSpan w:val="2"/>
            <w:tcBorders>
              <w:top w:val="single" w:sz="4" w:space="0" w:color="auto"/>
              <w:left w:val="single" w:sz="4" w:space="0" w:color="auto"/>
              <w:bottom w:val="single" w:sz="4" w:space="0" w:color="auto"/>
              <w:right w:val="single" w:sz="4" w:space="0" w:color="auto"/>
            </w:tcBorders>
            <w:shd w:val="clear" w:color="000000" w:fill="504F4E"/>
            <w:vAlign w:val="center"/>
            <w:hideMark/>
          </w:tcPr>
          <w:p w14:paraId="19975448"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themeColor="background1"/>
                <w:sz w:val="18"/>
                <w:szCs w:val="18"/>
                <w:lang w:eastAsia="es-CO"/>
              </w:rPr>
              <w:t>TOTAL</w:t>
            </w:r>
          </w:p>
        </w:tc>
        <w:tc>
          <w:tcPr>
            <w:tcW w:w="906" w:type="dxa"/>
            <w:tcBorders>
              <w:top w:val="nil"/>
              <w:left w:val="nil"/>
              <w:bottom w:val="single" w:sz="4" w:space="0" w:color="auto"/>
              <w:right w:val="single" w:sz="4" w:space="0" w:color="auto"/>
            </w:tcBorders>
            <w:shd w:val="clear" w:color="000000" w:fill="504F4E"/>
            <w:vAlign w:val="center"/>
            <w:hideMark/>
          </w:tcPr>
          <w:p w14:paraId="5D891290"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906" w:type="dxa"/>
            <w:tcBorders>
              <w:top w:val="nil"/>
              <w:left w:val="nil"/>
              <w:bottom w:val="single" w:sz="4" w:space="0" w:color="auto"/>
              <w:right w:val="single" w:sz="4" w:space="0" w:color="auto"/>
            </w:tcBorders>
            <w:shd w:val="clear" w:color="000000" w:fill="504F4E"/>
            <w:vAlign w:val="center"/>
            <w:hideMark/>
          </w:tcPr>
          <w:p w14:paraId="6E9A184B"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906" w:type="dxa"/>
            <w:tcBorders>
              <w:top w:val="nil"/>
              <w:left w:val="nil"/>
              <w:bottom w:val="single" w:sz="4" w:space="0" w:color="auto"/>
              <w:right w:val="single" w:sz="4" w:space="0" w:color="auto"/>
            </w:tcBorders>
            <w:shd w:val="clear" w:color="000000" w:fill="504F4E"/>
            <w:vAlign w:val="center"/>
            <w:hideMark/>
          </w:tcPr>
          <w:p w14:paraId="28A2EA5C"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906" w:type="dxa"/>
            <w:tcBorders>
              <w:top w:val="nil"/>
              <w:left w:val="nil"/>
              <w:bottom w:val="single" w:sz="4" w:space="0" w:color="auto"/>
              <w:right w:val="single" w:sz="4" w:space="0" w:color="auto"/>
            </w:tcBorders>
            <w:shd w:val="clear" w:color="000000" w:fill="504F4E"/>
            <w:vAlign w:val="center"/>
            <w:hideMark/>
          </w:tcPr>
          <w:p w14:paraId="0D05A1AB"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906" w:type="dxa"/>
            <w:tcBorders>
              <w:top w:val="nil"/>
              <w:left w:val="nil"/>
              <w:bottom w:val="single" w:sz="4" w:space="0" w:color="auto"/>
              <w:right w:val="single" w:sz="4" w:space="0" w:color="auto"/>
            </w:tcBorders>
            <w:shd w:val="clear" w:color="000000" w:fill="504F4E"/>
            <w:vAlign w:val="center"/>
            <w:hideMark/>
          </w:tcPr>
          <w:p w14:paraId="2C17D339"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23</w:t>
            </w:r>
          </w:p>
        </w:tc>
        <w:tc>
          <w:tcPr>
            <w:tcW w:w="895" w:type="dxa"/>
            <w:tcBorders>
              <w:top w:val="nil"/>
              <w:left w:val="nil"/>
              <w:bottom w:val="single" w:sz="4" w:space="0" w:color="auto"/>
              <w:right w:val="single" w:sz="4" w:space="0" w:color="auto"/>
            </w:tcBorders>
            <w:shd w:val="clear" w:color="000000" w:fill="504F4E"/>
            <w:vAlign w:val="center"/>
            <w:hideMark/>
          </w:tcPr>
          <w:p w14:paraId="290EEABB" w14:textId="77777777" w:rsidR="004D792E" w:rsidRPr="004D792E" w:rsidRDefault="004D792E" w:rsidP="004D792E">
            <w:pPr>
              <w:spacing w:after="0" w:line="240" w:lineRule="auto"/>
              <w:jc w:val="center"/>
              <w:rPr>
                <w:rFonts w:ascii="Arial" w:eastAsia="Times New Roman" w:hAnsi="Arial" w:cs="Arial"/>
                <w:b/>
                <w:bCs/>
                <w:color w:val="FFFFFF"/>
                <w:sz w:val="18"/>
                <w:szCs w:val="18"/>
                <w:lang w:eastAsia="es-CO"/>
              </w:rPr>
            </w:pPr>
            <w:r w:rsidRPr="004D792E">
              <w:rPr>
                <w:rFonts w:ascii="Arial" w:eastAsia="Times New Roman" w:hAnsi="Arial" w:cs="Arial"/>
                <w:b/>
                <w:bCs/>
                <w:color w:val="FFFFFF"/>
                <w:sz w:val="18"/>
                <w:szCs w:val="18"/>
                <w:lang w:eastAsia="es-CO"/>
              </w:rPr>
              <w:t>115</w:t>
            </w:r>
          </w:p>
        </w:tc>
        <w:tc>
          <w:tcPr>
            <w:tcW w:w="110" w:type="dxa"/>
            <w:vAlign w:val="center"/>
            <w:hideMark/>
          </w:tcPr>
          <w:p w14:paraId="3C4FC42D" w14:textId="77777777" w:rsidR="004D792E" w:rsidRPr="004D792E" w:rsidRDefault="004D792E" w:rsidP="004D792E">
            <w:pPr>
              <w:spacing w:after="0" w:line="240" w:lineRule="auto"/>
              <w:rPr>
                <w:rFonts w:ascii="Times New Roman" w:eastAsia="Times New Roman" w:hAnsi="Times New Roman" w:cs="Times New Roman"/>
                <w:sz w:val="20"/>
                <w:szCs w:val="20"/>
                <w:lang w:eastAsia="es-CO"/>
              </w:rPr>
            </w:pPr>
          </w:p>
        </w:tc>
      </w:tr>
    </w:tbl>
    <w:p w14:paraId="12E63976" w14:textId="77777777" w:rsidR="004D792E" w:rsidRDefault="004D792E" w:rsidP="00701275">
      <w:pPr>
        <w:spacing w:line="240" w:lineRule="auto"/>
        <w:jc w:val="center"/>
        <w:rPr>
          <w:rFonts w:ascii="Arial" w:hAnsi="Arial" w:cs="Arial"/>
          <w:b/>
          <w:bCs/>
          <w:i/>
          <w:iCs/>
          <w:sz w:val="16"/>
          <w:szCs w:val="16"/>
        </w:rPr>
      </w:pPr>
    </w:p>
    <w:p w14:paraId="586CD40D" w14:textId="0A8E5F2F" w:rsidR="00701275" w:rsidRPr="004D792E" w:rsidRDefault="00701275" w:rsidP="00701275">
      <w:pPr>
        <w:spacing w:line="240" w:lineRule="auto"/>
        <w:jc w:val="center"/>
        <w:rPr>
          <w:rFonts w:ascii="Arial" w:hAnsi="Arial" w:cs="Arial"/>
          <w:b/>
          <w:bCs/>
          <w:i/>
          <w:iCs/>
          <w:sz w:val="16"/>
          <w:szCs w:val="16"/>
        </w:rPr>
      </w:pPr>
      <w:r w:rsidRPr="004D792E">
        <w:rPr>
          <w:rFonts w:ascii="Arial" w:hAnsi="Arial" w:cs="Arial"/>
          <w:b/>
          <w:bCs/>
          <w:i/>
          <w:iCs/>
          <w:sz w:val="16"/>
          <w:szCs w:val="16"/>
        </w:rPr>
        <w:t>Tabla 4. Ponderación de aspectos críticos y ejes articuladores.</w:t>
      </w:r>
    </w:p>
    <w:p w14:paraId="14031303" w14:textId="3F15328E" w:rsidR="00701275" w:rsidRPr="004D792E" w:rsidRDefault="00D833A0" w:rsidP="00701275">
      <w:pPr>
        <w:pStyle w:val="Ttulo2"/>
        <w:rPr>
          <w:rFonts w:ascii="Arial" w:hAnsi="Arial" w:cs="Arial"/>
          <w:color w:val="auto"/>
          <w:sz w:val="20"/>
          <w:szCs w:val="20"/>
        </w:rPr>
      </w:pPr>
      <w:bookmarkStart w:id="49" w:name="_Toc125391337"/>
      <w:bookmarkStart w:id="50" w:name="_Toc155968059"/>
      <w:bookmarkStart w:id="51" w:name="_Toc158128848"/>
      <w:r>
        <w:rPr>
          <w:rFonts w:ascii="Arial" w:hAnsi="Arial" w:cs="Arial"/>
          <w:color w:val="auto"/>
          <w:sz w:val="20"/>
          <w:szCs w:val="20"/>
        </w:rPr>
        <w:t>8</w:t>
      </w:r>
      <w:r w:rsidR="00701275" w:rsidRPr="004D792E">
        <w:rPr>
          <w:rFonts w:ascii="Arial" w:hAnsi="Arial" w:cs="Arial"/>
          <w:color w:val="auto"/>
          <w:sz w:val="20"/>
          <w:szCs w:val="20"/>
        </w:rPr>
        <w:t>. VISION ESTRATEGICA</w:t>
      </w:r>
      <w:bookmarkEnd w:id="49"/>
      <w:bookmarkEnd w:id="50"/>
      <w:bookmarkEnd w:id="51"/>
    </w:p>
    <w:p w14:paraId="54FD216C" w14:textId="77777777" w:rsidR="00701275" w:rsidRPr="004D792E" w:rsidRDefault="00701275" w:rsidP="00701275">
      <w:pPr>
        <w:spacing w:line="240" w:lineRule="auto"/>
        <w:jc w:val="both"/>
        <w:rPr>
          <w:rFonts w:ascii="Arial" w:hAnsi="Arial" w:cs="Arial"/>
          <w:sz w:val="20"/>
          <w:szCs w:val="20"/>
        </w:rPr>
      </w:pPr>
    </w:p>
    <w:p w14:paraId="0DF80314"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Teniendo</w:t>
      </w:r>
      <w:r w:rsidRPr="004D792E">
        <w:rPr>
          <w:rFonts w:ascii="Arial" w:hAnsi="Arial" w:cs="Arial"/>
          <w:spacing w:val="-6"/>
          <w:sz w:val="20"/>
          <w:szCs w:val="20"/>
        </w:rPr>
        <w:t xml:space="preserve"> </w:t>
      </w:r>
      <w:r w:rsidRPr="004D792E">
        <w:rPr>
          <w:rFonts w:ascii="Arial" w:hAnsi="Arial" w:cs="Arial"/>
          <w:sz w:val="20"/>
          <w:szCs w:val="20"/>
        </w:rPr>
        <w:t>en</w:t>
      </w:r>
      <w:r w:rsidRPr="004D792E">
        <w:rPr>
          <w:rFonts w:ascii="Arial" w:hAnsi="Arial" w:cs="Arial"/>
          <w:spacing w:val="-6"/>
          <w:sz w:val="20"/>
          <w:szCs w:val="20"/>
        </w:rPr>
        <w:t xml:space="preserve"> </w:t>
      </w:r>
      <w:r w:rsidRPr="004D792E">
        <w:rPr>
          <w:rFonts w:ascii="Arial" w:hAnsi="Arial" w:cs="Arial"/>
          <w:sz w:val="20"/>
          <w:szCs w:val="20"/>
        </w:rPr>
        <w:t>cuenta</w:t>
      </w:r>
      <w:r w:rsidRPr="004D792E">
        <w:rPr>
          <w:rFonts w:ascii="Arial" w:hAnsi="Arial" w:cs="Arial"/>
          <w:spacing w:val="-3"/>
          <w:sz w:val="20"/>
          <w:szCs w:val="20"/>
        </w:rPr>
        <w:t xml:space="preserve"> </w:t>
      </w:r>
      <w:r w:rsidRPr="004D792E">
        <w:rPr>
          <w:rFonts w:ascii="Arial" w:hAnsi="Arial" w:cs="Arial"/>
          <w:sz w:val="20"/>
          <w:szCs w:val="20"/>
        </w:rPr>
        <w:t>lo</w:t>
      </w:r>
      <w:r w:rsidRPr="004D792E">
        <w:rPr>
          <w:rFonts w:ascii="Arial" w:hAnsi="Arial" w:cs="Arial"/>
          <w:spacing w:val="-6"/>
          <w:sz w:val="20"/>
          <w:szCs w:val="20"/>
        </w:rPr>
        <w:t xml:space="preserve"> </w:t>
      </w:r>
      <w:r w:rsidRPr="004D792E">
        <w:rPr>
          <w:rFonts w:ascii="Arial" w:hAnsi="Arial" w:cs="Arial"/>
          <w:sz w:val="20"/>
          <w:szCs w:val="20"/>
        </w:rPr>
        <w:t>anterior,</w:t>
      </w:r>
      <w:r w:rsidRPr="004D792E">
        <w:rPr>
          <w:rFonts w:ascii="Arial" w:hAnsi="Arial" w:cs="Arial"/>
          <w:spacing w:val="-6"/>
          <w:sz w:val="20"/>
          <w:szCs w:val="20"/>
        </w:rPr>
        <w:t xml:space="preserve"> </w:t>
      </w:r>
      <w:r w:rsidRPr="004D792E">
        <w:rPr>
          <w:rFonts w:ascii="Arial" w:hAnsi="Arial" w:cs="Arial"/>
          <w:sz w:val="20"/>
          <w:szCs w:val="20"/>
        </w:rPr>
        <w:t>el</w:t>
      </w:r>
      <w:r w:rsidRPr="004D792E">
        <w:rPr>
          <w:rFonts w:ascii="Arial" w:hAnsi="Arial" w:cs="Arial"/>
          <w:spacing w:val="-5"/>
          <w:sz w:val="20"/>
          <w:szCs w:val="20"/>
        </w:rPr>
        <w:t xml:space="preserve"> </w:t>
      </w:r>
      <w:r w:rsidRPr="004D792E">
        <w:rPr>
          <w:rFonts w:ascii="Arial" w:hAnsi="Arial" w:cs="Arial"/>
          <w:sz w:val="20"/>
          <w:szCs w:val="20"/>
        </w:rPr>
        <w:t>INSTITUTO</w:t>
      </w:r>
      <w:r w:rsidRPr="004D792E">
        <w:rPr>
          <w:rFonts w:ascii="Arial" w:hAnsi="Arial" w:cs="Arial"/>
          <w:spacing w:val="-4"/>
          <w:sz w:val="20"/>
          <w:szCs w:val="20"/>
        </w:rPr>
        <w:t xml:space="preserve"> </w:t>
      </w:r>
      <w:r w:rsidRPr="004D792E">
        <w:rPr>
          <w:rFonts w:ascii="Arial" w:hAnsi="Arial" w:cs="Arial"/>
          <w:sz w:val="20"/>
          <w:szCs w:val="20"/>
        </w:rPr>
        <w:t>NACIONAL</w:t>
      </w:r>
      <w:r w:rsidRPr="004D792E">
        <w:rPr>
          <w:rFonts w:ascii="Arial" w:hAnsi="Arial" w:cs="Arial"/>
          <w:spacing w:val="-5"/>
          <w:sz w:val="20"/>
          <w:szCs w:val="20"/>
        </w:rPr>
        <w:t xml:space="preserve"> </w:t>
      </w:r>
      <w:r w:rsidRPr="004D792E">
        <w:rPr>
          <w:rFonts w:ascii="Arial" w:hAnsi="Arial" w:cs="Arial"/>
          <w:sz w:val="20"/>
          <w:szCs w:val="20"/>
        </w:rPr>
        <w:t>DE</w:t>
      </w:r>
      <w:r w:rsidRPr="004D792E">
        <w:rPr>
          <w:rFonts w:ascii="Arial" w:hAnsi="Arial" w:cs="Arial"/>
          <w:spacing w:val="-7"/>
          <w:sz w:val="20"/>
          <w:szCs w:val="20"/>
        </w:rPr>
        <w:t xml:space="preserve"> </w:t>
      </w:r>
      <w:r w:rsidRPr="004D792E">
        <w:rPr>
          <w:rFonts w:ascii="Arial" w:hAnsi="Arial" w:cs="Arial"/>
          <w:sz w:val="20"/>
          <w:szCs w:val="20"/>
        </w:rPr>
        <w:t>SALUD</w:t>
      </w:r>
      <w:r w:rsidRPr="004D792E">
        <w:rPr>
          <w:rFonts w:ascii="Arial" w:hAnsi="Arial" w:cs="Arial"/>
          <w:spacing w:val="-4"/>
          <w:sz w:val="20"/>
          <w:szCs w:val="20"/>
        </w:rPr>
        <w:t xml:space="preserve"> </w:t>
      </w:r>
      <w:r w:rsidRPr="004D792E">
        <w:rPr>
          <w:rFonts w:ascii="Arial" w:hAnsi="Arial" w:cs="Arial"/>
          <w:sz w:val="20"/>
          <w:szCs w:val="20"/>
        </w:rPr>
        <w:t>estableció</w:t>
      </w:r>
      <w:r w:rsidRPr="004D792E">
        <w:rPr>
          <w:rFonts w:ascii="Arial" w:hAnsi="Arial" w:cs="Arial"/>
          <w:spacing w:val="-6"/>
          <w:sz w:val="20"/>
          <w:szCs w:val="20"/>
        </w:rPr>
        <w:t xml:space="preserve"> </w:t>
      </w:r>
      <w:r w:rsidRPr="004D792E">
        <w:rPr>
          <w:rFonts w:ascii="Arial" w:hAnsi="Arial" w:cs="Arial"/>
          <w:sz w:val="20"/>
          <w:szCs w:val="20"/>
        </w:rPr>
        <w:t>la siguiente visión estratégica:</w:t>
      </w:r>
    </w:p>
    <w:p w14:paraId="7E9ADDBE"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El INSTITUTO NACIONAL DE SALUD, mejorará la administración de archivos, por medio del fortalecimiento y articulación de la gestión documental, la preservación de la información en aspectos tecnológicos y de seguridad, que garantizarán el cambio de cultura institucional, en cuanto a políticas que articulen la gestión electrónica asegurando el ciclo vital de los documentos. Renovará los aspectos tecnológicos y de seguridad para contar con una infraestructura tecnológica y mejora de espacios físicos de los archivos de gestión y central conforme a las normas vigentes y así mismo mantendrá actualizados los instrumentos archivísticos para que respondan a las necesidades actuales de la entidad.</w:t>
      </w:r>
    </w:p>
    <w:p w14:paraId="3414D964" w14:textId="5ED94A2B" w:rsidR="00701275" w:rsidRDefault="00D833A0" w:rsidP="00F418E6">
      <w:pPr>
        <w:pStyle w:val="Ttulo2"/>
        <w:numPr>
          <w:ilvl w:val="0"/>
          <w:numId w:val="10"/>
        </w:numPr>
        <w:ind w:left="426" w:hanging="426"/>
        <w:rPr>
          <w:rFonts w:ascii="Arial" w:hAnsi="Arial" w:cs="Arial"/>
          <w:color w:val="auto"/>
          <w:sz w:val="20"/>
          <w:szCs w:val="20"/>
        </w:rPr>
      </w:pPr>
      <w:bookmarkStart w:id="52" w:name="_Toc125391338"/>
      <w:bookmarkStart w:id="53" w:name="_Toc155968060"/>
      <w:bookmarkStart w:id="54" w:name="_Toc158128849"/>
      <w:r>
        <w:rPr>
          <w:rFonts w:ascii="Arial" w:hAnsi="Arial" w:cs="Arial"/>
          <w:color w:val="auto"/>
          <w:sz w:val="20"/>
          <w:szCs w:val="20"/>
        </w:rPr>
        <w:t>OBJETIVOS</w:t>
      </w:r>
      <w:bookmarkEnd w:id="52"/>
      <w:bookmarkEnd w:id="53"/>
      <w:bookmarkEnd w:id="54"/>
    </w:p>
    <w:p w14:paraId="1EE492BE" w14:textId="4A1141C8" w:rsidR="00701275" w:rsidRPr="004D792E" w:rsidRDefault="00701275" w:rsidP="00F418E6">
      <w:pPr>
        <w:pStyle w:val="Ttulo2"/>
        <w:numPr>
          <w:ilvl w:val="1"/>
          <w:numId w:val="10"/>
        </w:numPr>
        <w:ind w:left="709" w:hanging="425"/>
        <w:rPr>
          <w:rFonts w:ascii="Arial" w:hAnsi="Arial" w:cs="Arial"/>
          <w:color w:val="auto"/>
          <w:sz w:val="20"/>
          <w:szCs w:val="20"/>
        </w:rPr>
      </w:pPr>
      <w:bookmarkStart w:id="55" w:name="_Toc125391339"/>
      <w:bookmarkStart w:id="56" w:name="_Toc155968061"/>
      <w:bookmarkStart w:id="57" w:name="_Toc158128850"/>
      <w:r w:rsidRPr="004D792E">
        <w:rPr>
          <w:rFonts w:ascii="Arial" w:hAnsi="Arial" w:cs="Arial"/>
          <w:color w:val="auto"/>
          <w:sz w:val="20"/>
          <w:szCs w:val="20"/>
        </w:rPr>
        <w:t>Objetivo general</w:t>
      </w:r>
      <w:bookmarkEnd w:id="55"/>
      <w:bookmarkEnd w:id="56"/>
      <w:bookmarkEnd w:id="57"/>
    </w:p>
    <w:p w14:paraId="41DE4C74" w14:textId="77777777" w:rsidR="00701275" w:rsidRPr="004D792E" w:rsidRDefault="00701275" w:rsidP="00701275">
      <w:pPr>
        <w:rPr>
          <w:rFonts w:ascii="Arial" w:hAnsi="Arial" w:cs="Arial"/>
          <w:sz w:val="20"/>
          <w:szCs w:val="20"/>
        </w:rPr>
      </w:pPr>
    </w:p>
    <w:p w14:paraId="0827D848" w14:textId="77777777" w:rsidR="00701275" w:rsidRPr="004D792E" w:rsidRDefault="00701275" w:rsidP="00701275">
      <w:pPr>
        <w:spacing w:after="0" w:line="360" w:lineRule="auto"/>
        <w:jc w:val="both"/>
        <w:rPr>
          <w:rFonts w:ascii="Arial" w:hAnsi="Arial" w:cs="Arial"/>
          <w:sz w:val="20"/>
          <w:szCs w:val="20"/>
        </w:rPr>
      </w:pPr>
      <w:r w:rsidRPr="004D792E">
        <w:rPr>
          <w:rFonts w:ascii="Arial" w:hAnsi="Arial" w:cs="Arial"/>
          <w:sz w:val="20"/>
          <w:szCs w:val="20"/>
        </w:rPr>
        <w:t>Articular la función archivística del Instituto Nacional de Salud, teniendo en cuenta los planes y proyectos orientados a optimizar la gestión documental y definir el mapa de ruta sobre las actividades a desarrollar en el corto, mediano y largo plazo.</w:t>
      </w:r>
    </w:p>
    <w:p w14:paraId="1A217036" w14:textId="557C78F4" w:rsidR="00F44B63" w:rsidRPr="004D792E" w:rsidRDefault="00F44B63" w:rsidP="00F418E6">
      <w:pPr>
        <w:pStyle w:val="Ttulo2"/>
        <w:numPr>
          <w:ilvl w:val="1"/>
          <w:numId w:val="10"/>
        </w:numPr>
        <w:ind w:left="709" w:hanging="425"/>
        <w:rPr>
          <w:rFonts w:ascii="Arial" w:hAnsi="Arial" w:cs="Arial"/>
          <w:color w:val="auto"/>
          <w:sz w:val="20"/>
          <w:szCs w:val="20"/>
        </w:rPr>
      </w:pPr>
      <w:r w:rsidRPr="004D792E">
        <w:rPr>
          <w:rFonts w:ascii="Arial" w:hAnsi="Arial" w:cs="Arial"/>
          <w:color w:val="auto"/>
          <w:sz w:val="20"/>
          <w:szCs w:val="20"/>
        </w:rPr>
        <w:lastRenderedPageBreak/>
        <w:t xml:space="preserve"> </w:t>
      </w:r>
      <w:bookmarkStart w:id="58" w:name="_Toc158128851"/>
      <w:r w:rsidRPr="004D792E">
        <w:rPr>
          <w:rFonts w:ascii="Arial" w:hAnsi="Arial" w:cs="Arial"/>
          <w:color w:val="auto"/>
          <w:sz w:val="20"/>
          <w:szCs w:val="20"/>
        </w:rPr>
        <w:t>Objetivos Específicos</w:t>
      </w:r>
      <w:bookmarkEnd w:id="58"/>
    </w:p>
    <w:p w14:paraId="1D926309" w14:textId="77777777" w:rsidR="00F44B63" w:rsidRPr="004D792E" w:rsidRDefault="00F44B63" w:rsidP="00701275">
      <w:pPr>
        <w:spacing w:after="0" w:line="360" w:lineRule="auto"/>
        <w:jc w:val="both"/>
        <w:rPr>
          <w:rFonts w:ascii="Arial" w:hAnsi="Arial" w:cs="Arial"/>
          <w:sz w:val="20"/>
          <w:szCs w:val="20"/>
        </w:rPr>
      </w:pPr>
    </w:p>
    <w:p w14:paraId="63A51E39" w14:textId="7BA2093E" w:rsidR="00F44B63" w:rsidRPr="004D792E" w:rsidRDefault="00F44B63" w:rsidP="00F44B63">
      <w:pPr>
        <w:pStyle w:val="Prrafodelista"/>
        <w:numPr>
          <w:ilvl w:val="0"/>
          <w:numId w:val="8"/>
        </w:numPr>
        <w:spacing w:after="0" w:line="360" w:lineRule="auto"/>
        <w:jc w:val="both"/>
        <w:rPr>
          <w:rFonts w:ascii="Arial" w:hAnsi="Arial" w:cs="Arial"/>
          <w:color w:val="auto"/>
          <w:sz w:val="20"/>
          <w:szCs w:val="20"/>
        </w:rPr>
      </w:pPr>
      <w:r w:rsidRPr="004D792E">
        <w:rPr>
          <w:rFonts w:ascii="Arial" w:hAnsi="Arial" w:cs="Arial"/>
          <w:color w:val="auto"/>
          <w:sz w:val="20"/>
          <w:szCs w:val="20"/>
        </w:rPr>
        <w:t>Organizar el Archivo Central</w:t>
      </w:r>
    </w:p>
    <w:p w14:paraId="2B5AE179" w14:textId="4B6642C9" w:rsidR="00F44B63" w:rsidRPr="004D792E" w:rsidRDefault="00F44B63" w:rsidP="00F44B63">
      <w:pPr>
        <w:pStyle w:val="Prrafodelista"/>
        <w:numPr>
          <w:ilvl w:val="0"/>
          <w:numId w:val="8"/>
        </w:numPr>
        <w:spacing w:after="0" w:line="360" w:lineRule="auto"/>
        <w:jc w:val="both"/>
        <w:rPr>
          <w:rFonts w:ascii="Arial" w:hAnsi="Arial" w:cs="Arial"/>
          <w:color w:val="auto"/>
          <w:sz w:val="20"/>
          <w:szCs w:val="20"/>
        </w:rPr>
      </w:pPr>
      <w:r w:rsidRPr="004D792E">
        <w:rPr>
          <w:rFonts w:ascii="Arial" w:hAnsi="Arial" w:cs="Arial"/>
          <w:color w:val="auto"/>
          <w:sz w:val="20"/>
          <w:szCs w:val="20"/>
        </w:rPr>
        <w:t>Implementar el Sistema de Gestión de Documentos</w:t>
      </w:r>
    </w:p>
    <w:p w14:paraId="267BCE1C" w14:textId="38D67420" w:rsidR="00F44B63" w:rsidRPr="004D792E" w:rsidRDefault="00F44B63" w:rsidP="00F44B63">
      <w:pPr>
        <w:pStyle w:val="Prrafodelista"/>
        <w:numPr>
          <w:ilvl w:val="0"/>
          <w:numId w:val="8"/>
        </w:numPr>
        <w:spacing w:after="0" w:line="360" w:lineRule="auto"/>
        <w:jc w:val="both"/>
        <w:rPr>
          <w:rFonts w:ascii="Arial" w:hAnsi="Arial" w:cs="Arial"/>
          <w:color w:val="auto"/>
          <w:sz w:val="20"/>
          <w:szCs w:val="20"/>
        </w:rPr>
      </w:pPr>
      <w:r w:rsidRPr="004D792E">
        <w:rPr>
          <w:rFonts w:ascii="Arial" w:hAnsi="Arial" w:cs="Arial"/>
          <w:color w:val="auto"/>
          <w:sz w:val="20"/>
          <w:szCs w:val="20"/>
        </w:rPr>
        <w:t>Implementación del Sistema Integrado de Conservación</w:t>
      </w:r>
    </w:p>
    <w:p w14:paraId="0EF0CD12" w14:textId="189D3F76" w:rsidR="00F44B63" w:rsidRPr="004D792E" w:rsidRDefault="00F44B63" w:rsidP="00F44B63">
      <w:pPr>
        <w:pStyle w:val="Prrafodelista"/>
        <w:numPr>
          <w:ilvl w:val="0"/>
          <w:numId w:val="8"/>
        </w:numPr>
        <w:spacing w:after="0" w:line="360" w:lineRule="auto"/>
        <w:jc w:val="both"/>
        <w:rPr>
          <w:rFonts w:ascii="Arial" w:hAnsi="Arial" w:cs="Arial"/>
          <w:color w:val="auto"/>
          <w:sz w:val="20"/>
          <w:szCs w:val="20"/>
        </w:rPr>
      </w:pPr>
      <w:r w:rsidRPr="004D792E">
        <w:rPr>
          <w:rFonts w:ascii="Arial" w:hAnsi="Arial" w:cs="Arial"/>
          <w:color w:val="auto"/>
          <w:sz w:val="20"/>
          <w:szCs w:val="20"/>
        </w:rPr>
        <w:t>Actualización de Instrumentos Archivísticos</w:t>
      </w:r>
    </w:p>
    <w:p w14:paraId="6BF01782" w14:textId="7E1EEC7E" w:rsidR="00701275" w:rsidRPr="004D792E" w:rsidRDefault="00701275" w:rsidP="00F418E6">
      <w:pPr>
        <w:pStyle w:val="Ttulo2"/>
        <w:numPr>
          <w:ilvl w:val="0"/>
          <w:numId w:val="10"/>
        </w:numPr>
        <w:ind w:left="284"/>
        <w:rPr>
          <w:rFonts w:ascii="Arial" w:hAnsi="Arial" w:cs="Arial"/>
          <w:color w:val="auto"/>
          <w:sz w:val="20"/>
          <w:szCs w:val="20"/>
        </w:rPr>
      </w:pPr>
      <w:bookmarkStart w:id="59" w:name="_Toc155968062"/>
      <w:r w:rsidRPr="004D792E">
        <w:rPr>
          <w:rFonts w:ascii="Arial" w:hAnsi="Arial" w:cs="Arial"/>
          <w:color w:val="auto"/>
          <w:sz w:val="20"/>
          <w:szCs w:val="20"/>
        </w:rPr>
        <w:t xml:space="preserve"> </w:t>
      </w:r>
      <w:bookmarkStart w:id="60" w:name="_Toc158128852"/>
      <w:r w:rsidRPr="004D792E">
        <w:rPr>
          <w:rFonts w:ascii="Arial" w:hAnsi="Arial" w:cs="Arial"/>
          <w:color w:val="auto"/>
          <w:sz w:val="20"/>
          <w:szCs w:val="20"/>
        </w:rPr>
        <w:t>P</w:t>
      </w:r>
      <w:r w:rsidR="00D833A0">
        <w:rPr>
          <w:rFonts w:ascii="Arial" w:hAnsi="Arial" w:cs="Arial"/>
          <w:color w:val="auto"/>
          <w:sz w:val="20"/>
          <w:szCs w:val="20"/>
        </w:rPr>
        <w:t>ROYECTO DE INVERSION</w:t>
      </w:r>
      <w:bookmarkEnd w:id="59"/>
      <w:bookmarkEnd w:id="60"/>
    </w:p>
    <w:p w14:paraId="4DC3F89A" w14:textId="77777777" w:rsidR="0018420E" w:rsidRDefault="0018420E" w:rsidP="00701275">
      <w:pPr>
        <w:spacing w:line="240" w:lineRule="auto"/>
        <w:jc w:val="both"/>
        <w:rPr>
          <w:rFonts w:ascii="Arial" w:hAnsi="Arial" w:cs="Arial"/>
          <w:b/>
          <w:bCs/>
          <w:sz w:val="20"/>
          <w:szCs w:val="20"/>
        </w:rPr>
      </w:pPr>
    </w:p>
    <w:p w14:paraId="74C2CC63" w14:textId="72D6FC15" w:rsidR="00701275" w:rsidRPr="004D792E" w:rsidRDefault="00701275" w:rsidP="00701275">
      <w:pPr>
        <w:spacing w:line="240" w:lineRule="auto"/>
        <w:jc w:val="both"/>
        <w:rPr>
          <w:rFonts w:ascii="Arial" w:hAnsi="Arial" w:cs="Arial"/>
          <w:b/>
          <w:bCs/>
          <w:sz w:val="20"/>
          <w:szCs w:val="20"/>
        </w:rPr>
      </w:pPr>
      <w:r w:rsidRPr="004D792E">
        <w:rPr>
          <w:rFonts w:ascii="Arial" w:hAnsi="Arial" w:cs="Arial"/>
          <w:b/>
          <w:bCs/>
          <w:sz w:val="20"/>
          <w:szCs w:val="20"/>
        </w:rPr>
        <w:t>Nombre: Fortalecimiento del proceso de gestión documental.</w:t>
      </w:r>
    </w:p>
    <w:p w14:paraId="7027DD09"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Fortalecer el proceso de gestión documental del INSTITUTO NACIONAL DE SALUD, de manera que la administración de los documentos de archivo respete los principios archivísticos de orden original, en donde garantice la perdurabilidad</w:t>
      </w:r>
      <w:r w:rsidRPr="004D792E">
        <w:rPr>
          <w:rFonts w:ascii="Arial" w:hAnsi="Arial" w:cs="Arial"/>
          <w:spacing w:val="-31"/>
          <w:sz w:val="20"/>
          <w:szCs w:val="20"/>
        </w:rPr>
        <w:t xml:space="preserve"> </w:t>
      </w:r>
      <w:r w:rsidRPr="004D792E">
        <w:rPr>
          <w:rFonts w:ascii="Arial" w:hAnsi="Arial" w:cs="Arial"/>
          <w:sz w:val="20"/>
          <w:szCs w:val="20"/>
        </w:rPr>
        <w:t>y seguridad de la información, su inalterabilidad, autenticidad e integridad en el sistema de gestión documental y que contribuya al uso racional de los</w:t>
      </w:r>
      <w:r w:rsidRPr="004D792E">
        <w:rPr>
          <w:rFonts w:ascii="Arial" w:hAnsi="Arial" w:cs="Arial"/>
          <w:spacing w:val="-18"/>
          <w:sz w:val="20"/>
          <w:szCs w:val="20"/>
        </w:rPr>
        <w:t xml:space="preserve"> </w:t>
      </w:r>
      <w:r w:rsidRPr="004D792E">
        <w:rPr>
          <w:rFonts w:ascii="Arial" w:hAnsi="Arial" w:cs="Arial"/>
          <w:sz w:val="20"/>
          <w:szCs w:val="20"/>
        </w:rPr>
        <w:t>recursos.</w:t>
      </w:r>
    </w:p>
    <w:p w14:paraId="445791D6" w14:textId="77777777" w:rsidR="00701275" w:rsidRPr="004D792E" w:rsidRDefault="00701275" w:rsidP="00701275">
      <w:pPr>
        <w:spacing w:line="240" w:lineRule="auto"/>
        <w:jc w:val="both"/>
        <w:rPr>
          <w:rFonts w:ascii="Arial" w:hAnsi="Arial" w:cs="Arial"/>
          <w:sz w:val="20"/>
          <w:szCs w:val="20"/>
        </w:rPr>
      </w:pPr>
      <w:r w:rsidRPr="004D792E">
        <w:rPr>
          <w:rFonts w:ascii="Arial" w:hAnsi="Arial" w:cs="Arial"/>
          <w:sz w:val="20"/>
          <w:szCs w:val="20"/>
        </w:rPr>
        <w:t xml:space="preserve">El objetivo general se desprende en los siguientes </w:t>
      </w:r>
      <w:r w:rsidRPr="004D792E">
        <w:rPr>
          <w:rFonts w:ascii="Arial" w:hAnsi="Arial" w:cs="Arial"/>
          <w:b/>
          <w:sz w:val="20"/>
          <w:szCs w:val="20"/>
        </w:rPr>
        <w:t>objetivos específicos</w:t>
      </w:r>
      <w:r w:rsidRPr="004D792E">
        <w:rPr>
          <w:rFonts w:ascii="Arial" w:hAnsi="Arial" w:cs="Arial"/>
          <w:sz w:val="20"/>
          <w:szCs w:val="20"/>
        </w:rPr>
        <w:t>:</w:t>
      </w:r>
    </w:p>
    <w:p w14:paraId="6E82AA69" w14:textId="4385ADA5" w:rsidR="00701275" w:rsidRPr="004D792E" w:rsidRDefault="00D90038" w:rsidP="00701275">
      <w:pPr>
        <w:pStyle w:val="Prrafodelista"/>
        <w:numPr>
          <w:ilvl w:val="0"/>
          <w:numId w:val="1"/>
        </w:numPr>
        <w:jc w:val="both"/>
        <w:rPr>
          <w:rFonts w:ascii="Arial" w:hAnsi="Arial" w:cs="Arial"/>
          <w:color w:val="auto"/>
          <w:sz w:val="20"/>
          <w:szCs w:val="20"/>
        </w:rPr>
      </w:pPr>
      <w:r w:rsidRPr="004D792E">
        <w:rPr>
          <w:rFonts w:ascii="Arial" w:hAnsi="Arial" w:cs="Arial"/>
          <w:color w:val="auto"/>
          <w:sz w:val="20"/>
          <w:szCs w:val="20"/>
        </w:rPr>
        <w:t>N</w:t>
      </w:r>
      <w:r w:rsidR="00701275" w:rsidRPr="004D792E">
        <w:rPr>
          <w:rFonts w:ascii="Arial" w:hAnsi="Arial" w:cs="Arial"/>
          <w:color w:val="auto"/>
          <w:sz w:val="20"/>
          <w:szCs w:val="20"/>
        </w:rPr>
        <w:t>ormaliza</w:t>
      </w:r>
      <w:r w:rsidRPr="004D792E">
        <w:rPr>
          <w:rFonts w:ascii="Arial" w:hAnsi="Arial" w:cs="Arial"/>
          <w:color w:val="auto"/>
          <w:sz w:val="20"/>
          <w:szCs w:val="20"/>
        </w:rPr>
        <w:t xml:space="preserve">r </w:t>
      </w:r>
      <w:r w:rsidR="00701275" w:rsidRPr="004D792E">
        <w:rPr>
          <w:rFonts w:ascii="Arial" w:hAnsi="Arial" w:cs="Arial"/>
          <w:color w:val="auto"/>
          <w:sz w:val="20"/>
          <w:szCs w:val="20"/>
        </w:rPr>
        <w:t>el proceso de gestión documental</w:t>
      </w:r>
    </w:p>
    <w:p w14:paraId="25D07F06" w14:textId="77777777" w:rsidR="00701275" w:rsidRPr="004D792E" w:rsidRDefault="00701275" w:rsidP="00701275">
      <w:pPr>
        <w:pStyle w:val="Prrafodelista"/>
        <w:numPr>
          <w:ilvl w:val="0"/>
          <w:numId w:val="1"/>
        </w:numPr>
        <w:rPr>
          <w:rFonts w:ascii="Arial" w:hAnsi="Arial" w:cs="Arial"/>
          <w:color w:val="auto"/>
          <w:sz w:val="20"/>
          <w:szCs w:val="20"/>
        </w:rPr>
      </w:pPr>
      <w:r w:rsidRPr="004D792E">
        <w:rPr>
          <w:rFonts w:ascii="Arial" w:hAnsi="Arial" w:cs="Arial"/>
          <w:color w:val="auto"/>
          <w:sz w:val="20"/>
          <w:szCs w:val="20"/>
        </w:rPr>
        <w:t>Planear y analizar el Sistema de Gestión de Documento Electrónico de Archivo</w:t>
      </w:r>
    </w:p>
    <w:p w14:paraId="4AA5CCD7" w14:textId="77777777" w:rsidR="00701275" w:rsidRPr="004D792E" w:rsidRDefault="00701275" w:rsidP="00701275">
      <w:pPr>
        <w:pStyle w:val="Prrafodelista"/>
        <w:numPr>
          <w:ilvl w:val="0"/>
          <w:numId w:val="1"/>
        </w:numPr>
        <w:jc w:val="both"/>
        <w:rPr>
          <w:rFonts w:ascii="Arial" w:hAnsi="Arial" w:cs="Arial"/>
          <w:color w:val="auto"/>
          <w:sz w:val="20"/>
          <w:szCs w:val="20"/>
        </w:rPr>
      </w:pPr>
      <w:r w:rsidRPr="004D792E">
        <w:rPr>
          <w:rFonts w:ascii="Arial" w:hAnsi="Arial" w:cs="Arial"/>
          <w:color w:val="auto"/>
          <w:sz w:val="20"/>
          <w:szCs w:val="20"/>
        </w:rPr>
        <w:t>Actualizar y/o implementar los instrumentos archivísticos de la entidad.</w:t>
      </w:r>
    </w:p>
    <w:p w14:paraId="55B02EC5" w14:textId="77777777" w:rsidR="00701275" w:rsidRPr="004D792E" w:rsidRDefault="00701275" w:rsidP="00701275">
      <w:pPr>
        <w:pStyle w:val="Prrafodelista"/>
        <w:numPr>
          <w:ilvl w:val="0"/>
          <w:numId w:val="1"/>
        </w:numPr>
        <w:rPr>
          <w:rFonts w:ascii="Arial" w:hAnsi="Arial" w:cs="Arial"/>
          <w:color w:val="auto"/>
          <w:sz w:val="20"/>
          <w:szCs w:val="20"/>
        </w:rPr>
      </w:pPr>
      <w:r w:rsidRPr="004D792E">
        <w:rPr>
          <w:rFonts w:ascii="Arial" w:hAnsi="Arial" w:cs="Arial"/>
          <w:color w:val="auto"/>
          <w:sz w:val="20"/>
          <w:szCs w:val="20"/>
        </w:rPr>
        <w:t>Capacitar y sensibilizar a los servidores públicos en materia de gestión documental, y realizar el seguimiento pertinente y necesario a los procedimientos.</w:t>
      </w:r>
    </w:p>
    <w:p w14:paraId="62FF0D29" w14:textId="77777777" w:rsidR="00701275" w:rsidRPr="004D792E" w:rsidRDefault="00701275" w:rsidP="00701275">
      <w:pPr>
        <w:pStyle w:val="Prrafodelista"/>
        <w:numPr>
          <w:ilvl w:val="0"/>
          <w:numId w:val="1"/>
        </w:numPr>
        <w:jc w:val="both"/>
        <w:rPr>
          <w:rFonts w:ascii="Arial" w:hAnsi="Arial" w:cs="Arial"/>
          <w:color w:val="auto"/>
          <w:sz w:val="20"/>
          <w:szCs w:val="20"/>
        </w:rPr>
      </w:pPr>
      <w:r w:rsidRPr="004D792E">
        <w:rPr>
          <w:rFonts w:ascii="Arial" w:hAnsi="Arial" w:cs="Arial"/>
          <w:color w:val="auto"/>
          <w:sz w:val="20"/>
          <w:szCs w:val="20"/>
        </w:rPr>
        <w:t>Fortalecer la estructura física y humana correspondiente al proceso de gestión documental</w:t>
      </w:r>
    </w:p>
    <w:p w14:paraId="358FCC0C" w14:textId="612BABB6" w:rsidR="00701275" w:rsidRPr="004D792E" w:rsidRDefault="009B66C5" w:rsidP="003E586B">
      <w:pPr>
        <w:pStyle w:val="Ttulo2"/>
        <w:numPr>
          <w:ilvl w:val="0"/>
          <w:numId w:val="10"/>
        </w:numPr>
        <w:ind w:left="426" w:hanging="436"/>
        <w:rPr>
          <w:rFonts w:ascii="Arial" w:hAnsi="Arial" w:cs="Arial"/>
          <w:color w:val="auto"/>
          <w:sz w:val="20"/>
          <w:szCs w:val="20"/>
          <w:lang w:val="es-ES"/>
        </w:rPr>
      </w:pPr>
      <w:bookmarkStart w:id="61" w:name="_Toc158128853"/>
      <w:r w:rsidRPr="004D792E">
        <w:rPr>
          <w:rFonts w:ascii="Arial" w:hAnsi="Arial" w:cs="Arial"/>
          <w:color w:val="auto"/>
          <w:sz w:val="20"/>
          <w:szCs w:val="20"/>
          <w:lang w:val="es-ES"/>
        </w:rPr>
        <w:t>MAPA DE RUTA</w:t>
      </w:r>
      <w:bookmarkEnd w:id="61"/>
    </w:p>
    <w:p w14:paraId="5C58AD82" w14:textId="77777777" w:rsidR="009B66C5" w:rsidRPr="004D792E" w:rsidRDefault="009B66C5" w:rsidP="00701275">
      <w:pPr>
        <w:tabs>
          <w:tab w:val="left" w:pos="870"/>
        </w:tabs>
        <w:spacing w:line="240" w:lineRule="auto"/>
        <w:jc w:val="both"/>
        <w:rPr>
          <w:rFonts w:ascii="Arial" w:hAnsi="Arial" w:cs="Arial"/>
          <w:b/>
          <w:sz w:val="20"/>
          <w:szCs w:val="20"/>
          <w:lang w:val="es-ES"/>
        </w:rPr>
      </w:pPr>
    </w:p>
    <w:p w14:paraId="537C5D88" w14:textId="3BC1F97A" w:rsidR="009B66C5" w:rsidRPr="004D792E" w:rsidRDefault="009B66C5" w:rsidP="00701275">
      <w:pPr>
        <w:tabs>
          <w:tab w:val="left" w:pos="870"/>
        </w:tabs>
        <w:spacing w:line="240" w:lineRule="auto"/>
        <w:jc w:val="both"/>
        <w:rPr>
          <w:rFonts w:ascii="Arial" w:hAnsi="Arial" w:cs="Arial"/>
          <w:bCs/>
          <w:sz w:val="20"/>
          <w:szCs w:val="20"/>
          <w:lang w:val="es-ES"/>
        </w:rPr>
      </w:pPr>
      <w:r w:rsidRPr="004D792E">
        <w:rPr>
          <w:rFonts w:ascii="Arial" w:hAnsi="Arial" w:cs="Arial"/>
          <w:bCs/>
          <w:sz w:val="20"/>
          <w:szCs w:val="20"/>
          <w:lang w:val="es-ES"/>
        </w:rPr>
        <w:t>Para la implementación de los objetivos específicos del Plan Institucional de Archivos PINAR, se establece el siguiente mapa de ruta para dar cumplimiento con lo planeado así:</w:t>
      </w:r>
    </w:p>
    <w:tbl>
      <w:tblPr>
        <w:tblW w:w="10335" w:type="dxa"/>
        <w:jc w:val="center"/>
        <w:tblCellMar>
          <w:left w:w="70" w:type="dxa"/>
          <w:right w:w="70" w:type="dxa"/>
        </w:tblCellMar>
        <w:tblLook w:val="04A0" w:firstRow="1" w:lastRow="0" w:firstColumn="1" w:lastColumn="0" w:noHBand="0" w:noVBand="1"/>
      </w:tblPr>
      <w:tblGrid>
        <w:gridCol w:w="3383"/>
        <w:gridCol w:w="3674"/>
        <w:gridCol w:w="863"/>
        <w:gridCol w:w="775"/>
        <w:gridCol w:w="777"/>
        <w:gridCol w:w="863"/>
      </w:tblGrid>
      <w:tr w:rsidR="004D792E" w:rsidRPr="004D792E" w14:paraId="452F2491" w14:textId="77777777" w:rsidTr="003E586B">
        <w:trPr>
          <w:trHeight w:val="361"/>
          <w:jc w:val="center"/>
        </w:trPr>
        <w:tc>
          <w:tcPr>
            <w:tcW w:w="3383" w:type="dxa"/>
            <w:vMerge w:val="restart"/>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1F235D5B" w14:textId="77777777" w:rsidR="00D90038" w:rsidRPr="00D90038" w:rsidRDefault="00D90038" w:rsidP="00D90038">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PROYECTO</w:t>
            </w:r>
          </w:p>
        </w:tc>
        <w:tc>
          <w:tcPr>
            <w:tcW w:w="3674" w:type="dxa"/>
            <w:vMerge w:val="restart"/>
            <w:tcBorders>
              <w:top w:val="single" w:sz="4" w:space="0" w:color="auto"/>
              <w:left w:val="single" w:sz="4" w:space="0" w:color="auto"/>
              <w:bottom w:val="single" w:sz="4" w:space="0" w:color="auto"/>
              <w:right w:val="single" w:sz="4" w:space="0" w:color="auto"/>
            </w:tcBorders>
            <w:shd w:val="clear" w:color="000000" w:fill="595959"/>
            <w:noWrap/>
            <w:vAlign w:val="center"/>
            <w:hideMark/>
          </w:tcPr>
          <w:p w14:paraId="2AC12262" w14:textId="77777777" w:rsidR="00D90038" w:rsidRPr="00D90038" w:rsidRDefault="00D90038" w:rsidP="00D90038">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ACTIVIDAD</w:t>
            </w:r>
          </w:p>
        </w:tc>
        <w:tc>
          <w:tcPr>
            <w:tcW w:w="863" w:type="dxa"/>
            <w:tcBorders>
              <w:top w:val="single" w:sz="4" w:space="0" w:color="auto"/>
              <w:left w:val="nil"/>
              <w:bottom w:val="single" w:sz="4" w:space="0" w:color="auto"/>
              <w:right w:val="single" w:sz="4" w:space="0" w:color="auto"/>
            </w:tcBorders>
            <w:shd w:val="clear" w:color="000000" w:fill="595959"/>
            <w:vAlign w:val="center"/>
            <w:hideMark/>
          </w:tcPr>
          <w:p w14:paraId="4E50D787" w14:textId="77777777" w:rsidR="00D90038" w:rsidRPr="00D90038" w:rsidRDefault="00D90038" w:rsidP="00D90038">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CORTO PLAZO</w:t>
            </w:r>
          </w:p>
        </w:tc>
        <w:tc>
          <w:tcPr>
            <w:tcW w:w="1552" w:type="dxa"/>
            <w:gridSpan w:val="2"/>
            <w:tcBorders>
              <w:top w:val="single" w:sz="4" w:space="0" w:color="auto"/>
              <w:left w:val="nil"/>
              <w:bottom w:val="single" w:sz="4" w:space="0" w:color="auto"/>
              <w:right w:val="single" w:sz="4" w:space="0" w:color="auto"/>
            </w:tcBorders>
            <w:shd w:val="clear" w:color="000000" w:fill="595959"/>
            <w:noWrap/>
            <w:vAlign w:val="center"/>
            <w:hideMark/>
          </w:tcPr>
          <w:p w14:paraId="0E692C4A" w14:textId="77777777" w:rsidR="00D90038" w:rsidRPr="00D90038" w:rsidRDefault="00D90038" w:rsidP="00D90038">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MEDIANO PLAZO</w:t>
            </w:r>
          </w:p>
        </w:tc>
        <w:tc>
          <w:tcPr>
            <w:tcW w:w="863" w:type="dxa"/>
            <w:tcBorders>
              <w:top w:val="single" w:sz="4" w:space="0" w:color="auto"/>
              <w:left w:val="nil"/>
              <w:bottom w:val="single" w:sz="4" w:space="0" w:color="auto"/>
              <w:right w:val="single" w:sz="4" w:space="0" w:color="auto"/>
            </w:tcBorders>
            <w:shd w:val="clear" w:color="000000" w:fill="595959"/>
            <w:vAlign w:val="center"/>
            <w:hideMark/>
          </w:tcPr>
          <w:p w14:paraId="73D4C8FA" w14:textId="77777777" w:rsidR="00D90038" w:rsidRPr="00D90038" w:rsidRDefault="00D90038" w:rsidP="00D90038">
            <w:pPr>
              <w:spacing w:after="0" w:line="240" w:lineRule="auto"/>
              <w:jc w:val="center"/>
              <w:rPr>
                <w:rFonts w:ascii="Arial" w:eastAsia="Times New Roman" w:hAnsi="Arial" w:cs="Arial"/>
                <w:b/>
                <w:bCs/>
                <w:sz w:val="20"/>
                <w:szCs w:val="20"/>
                <w:lang w:eastAsia="es-CO"/>
              </w:rPr>
            </w:pPr>
            <w:r w:rsidRPr="00D90038">
              <w:rPr>
                <w:rFonts w:ascii="Arial" w:eastAsia="Times New Roman" w:hAnsi="Arial" w:cs="Arial"/>
                <w:b/>
                <w:bCs/>
                <w:sz w:val="20"/>
                <w:szCs w:val="20"/>
                <w:lang w:eastAsia="es-CO"/>
              </w:rPr>
              <w:t>LARGO PLAZO</w:t>
            </w:r>
          </w:p>
        </w:tc>
      </w:tr>
      <w:tr w:rsidR="004D792E" w:rsidRPr="004D792E" w14:paraId="38002F3C" w14:textId="77777777" w:rsidTr="003E586B">
        <w:trPr>
          <w:trHeight w:val="241"/>
          <w:jc w:val="center"/>
        </w:trPr>
        <w:tc>
          <w:tcPr>
            <w:tcW w:w="3383" w:type="dxa"/>
            <w:vMerge/>
            <w:tcBorders>
              <w:top w:val="single" w:sz="4" w:space="0" w:color="auto"/>
              <w:left w:val="single" w:sz="4" w:space="0" w:color="auto"/>
              <w:bottom w:val="single" w:sz="4" w:space="0" w:color="auto"/>
              <w:right w:val="single" w:sz="4" w:space="0" w:color="auto"/>
            </w:tcBorders>
            <w:vAlign w:val="center"/>
            <w:hideMark/>
          </w:tcPr>
          <w:p w14:paraId="3C9AB15B" w14:textId="77777777" w:rsidR="00D90038" w:rsidRPr="00D90038" w:rsidRDefault="00D90038" w:rsidP="00D90038">
            <w:pPr>
              <w:spacing w:after="0" w:line="240" w:lineRule="auto"/>
              <w:rPr>
                <w:rFonts w:ascii="Arial" w:eastAsia="Times New Roman" w:hAnsi="Arial" w:cs="Arial"/>
                <w:b/>
                <w:bCs/>
                <w:sz w:val="20"/>
                <w:szCs w:val="20"/>
                <w:lang w:eastAsia="es-CO"/>
              </w:rPr>
            </w:pPr>
          </w:p>
        </w:tc>
        <w:tc>
          <w:tcPr>
            <w:tcW w:w="3674" w:type="dxa"/>
            <w:vMerge/>
            <w:tcBorders>
              <w:top w:val="single" w:sz="4" w:space="0" w:color="auto"/>
              <w:left w:val="single" w:sz="4" w:space="0" w:color="auto"/>
              <w:bottom w:val="single" w:sz="4" w:space="0" w:color="auto"/>
              <w:right w:val="single" w:sz="4" w:space="0" w:color="auto"/>
            </w:tcBorders>
            <w:vAlign w:val="center"/>
            <w:hideMark/>
          </w:tcPr>
          <w:p w14:paraId="1592D25E" w14:textId="77777777" w:rsidR="00D90038" w:rsidRPr="00D90038" w:rsidRDefault="00D90038" w:rsidP="00D90038">
            <w:pPr>
              <w:spacing w:after="0" w:line="240" w:lineRule="auto"/>
              <w:rPr>
                <w:rFonts w:ascii="Arial" w:eastAsia="Times New Roman" w:hAnsi="Arial" w:cs="Arial"/>
                <w:b/>
                <w:bCs/>
                <w:sz w:val="20"/>
                <w:szCs w:val="20"/>
                <w:lang w:eastAsia="es-CO"/>
              </w:rPr>
            </w:pPr>
          </w:p>
        </w:tc>
        <w:tc>
          <w:tcPr>
            <w:tcW w:w="863" w:type="dxa"/>
            <w:tcBorders>
              <w:top w:val="nil"/>
              <w:left w:val="nil"/>
              <w:bottom w:val="single" w:sz="4" w:space="0" w:color="auto"/>
              <w:right w:val="single" w:sz="4" w:space="0" w:color="auto"/>
            </w:tcBorders>
            <w:shd w:val="clear" w:color="000000" w:fill="595959"/>
            <w:noWrap/>
            <w:vAlign w:val="center"/>
            <w:hideMark/>
          </w:tcPr>
          <w:p w14:paraId="3C9D1F9D" w14:textId="77777777" w:rsidR="00D90038" w:rsidRPr="00D90038" w:rsidRDefault="00D90038" w:rsidP="00D90038">
            <w:pPr>
              <w:spacing w:after="0" w:line="240" w:lineRule="auto"/>
              <w:jc w:val="center"/>
              <w:rPr>
                <w:rFonts w:ascii="Arial" w:eastAsia="Times New Roman" w:hAnsi="Arial" w:cs="Arial"/>
                <w:sz w:val="20"/>
                <w:szCs w:val="20"/>
                <w:lang w:eastAsia="es-CO"/>
              </w:rPr>
            </w:pPr>
            <w:r w:rsidRPr="00D90038">
              <w:rPr>
                <w:rFonts w:ascii="Arial" w:eastAsia="Times New Roman" w:hAnsi="Arial" w:cs="Arial"/>
                <w:sz w:val="20"/>
                <w:szCs w:val="20"/>
                <w:lang w:eastAsia="es-CO"/>
              </w:rPr>
              <w:t>2024</w:t>
            </w:r>
          </w:p>
        </w:tc>
        <w:tc>
          <w:tcPr>
            <w:tcW w:w="775" w:type="dxa"/>
            <w:tcBorders>
              <w:top w:val="nil"/>
              <w:left w:val="nil"/>
              <w:bottom w:val="single" w:sz="4" w:space="0" w:color="auto"/>
              <w:right w:val="single" w:sz="4" w:space="0" w:color="auto"/>
            </w:tcBorders>
            <w:shd w:val="clear" w:color="000000" w:fill="595959"/>
            <w:noWrap/>
            <w:vAlign w:val="center"/>
            <w:hideMark/>
          </w:tcPr>
          <w:p w14:paraId="72D29E1A" w14:textId="77777777" w:rsidR="00D90038" w:rsidRPr="00D90038" w:rsidRDefault="00D90038" w:rsidP="00D90038">
            <w:pPr>
              <w:spacing w:after="0" w:line="240" w:lineRule="auto"/>
              <w:jc w:val="center"/>
              <w:rPr>
                <w:rFonts w:ascii="Arial" w:eastAsia="Times New Roman" w:hAnsi="Arial" w:cs="Arial"/>
                <w:sz w:val="20"/>
                <w:szCs w:val="20"/>
                <w:lang w:eastAsia="es-CO"/>
              </w:rPr>
            </w:pPr>
            <w:r w:rsidRPr="00D90038">
              <w:rPr>
                <w:rFonts w:ascii="Arial" w:eastAsia="Times New Roman" w:hAnsi="Arial" w:cs="Arial"/>
                <w:sz w:val="20"/>
                <w:szCs w:val="20"/>
                <w:lang w:eastAsia="es-CO"/>
              </w:rPr>
              <w:t>2025</w:t>
            </w:r>
          </w:p>
        </w:tc>
        <w:tc>
          <w:tcPr>
            <w:tcW w:w="777" w:type="dxa"/>
            <w:tcBorders>
              <w:top w:val="nil"/>
              <w:left w:val="nil"/>
              <w:bottom w:val="single" w:sz="4" w:space="0" w:color="auto"/>
              <w:right w:val="single" w:sz="4" w:space="0" w:color="auto"/>
            </w:tcBorders>
            <w:shd w:val="clear" w:color="000000" w:fill="595959"/>
            <w:noWrap/>
            <w:vAlign w:val="center"/>
            <w:hideMark/>
          </w:tcPr>
          <w:p w14:paraId="15084402" w14:textId="77777777" w:rsidR="00D90038" w:rsidRPr="00D90038" w:rsidRDefault="00D90038" w:rsidP="00D90038">
            <w:pPr>
              <w:spacing w:after="0" w:line="240" w:lineRule="auto"/>
              <w:jc w:val="center"/>
              <w:rPr>
                <w:rFonts w:ascii="Arial" w:eastAsia="Times New Roman" w:hAnsi="Arial" w:cs="Arial"/>
                <w:sz w:val="20"/>
                <w:szCs w:val="20"/>
                <w:lang w:eastAsia="es-CO"/>
              </w:rPr>
            </w:pPr>
            <w:r w:rsidRPr="00D90038">
              <w:rPr>
                <w:rFonts w:ascii="Arial" w:eastAsia="Times New Roman" w:hAnsi="Arial" w:cs="Arial"/>
                <w:sz w:val="20"/>
                <w:szCs w:val="20"/>
                <w:lang w:eastAsia="es-CO"/>
              </w:rPr>
              <w:t>2026</w:t>
            </w:r>
          </w:p>
        </w:tc>
        <w:tc>
          <w:tcPr>
            <w:tcW w:w="863" w:type="dxa"/>
            <w:tcBorders>
              <w:top w:val="nil"/>
              <w:left w:val="nil"/>
              <w:bottom w:val="single" w:sz="4" w:space="0" w:color="auto"/>
              <w:right w:val="single" w:sz="4" w:space="0" w:color="auto"/>
            </w:tcBorders>
            <w:shd w:val="clear" w:color="000000" w:fill="595959"/>
            <w:noWrap/>
            <w:vAlign w:val="center"/>
            <w:hideMark/>
          </w:tcPr>
          <w:p w14:paraId="7925BE3D" w14:textId="77777777" w:rsidR="00D90038" w:rsidRPr="00D90038" w:rsidRDefault="00D90038" w:rsidP="00D90038">
            <w:pPr>
              <w:spacing w:after="0" w:line="240" w:lineRule="auto"/>
              <w:jc w:val="center"/>
              <w:rPr>
                <w:rFonts w:ascii="Arial" w:eastAsia="Times New Roman" w:hAnsi="Arial" w:cs="Arial"/>
                <w:sz w:val="20"/>
                <w:szCs w:val="20"/>
                <w:lang w:eastAsia="es-CO"/>
              </w:rPr>
            </w:pPr>
            <w:r w:rsidRPr="00D90038">
              <w:rPr>
                <w:rFonts w:ascii="Arial" w:eastAsia="Times New Roman" w:hAnsi="Arial" w:cs="Arial"/>
                <w:sz w:val="20"/>
                <w:szCs w:val="20"/>
                <w:lang w:eastAsia="es-CO"/>
              </w:rPr>
              <w:t>2027</w:t>
            </w:r>
          </w:p>
        </w:tc>
      </w:tr>
      <w:tr w:rsidR="004D792E" w:rsidRPr="004D792E" w14:paraId="2EC2F0C7" w14:textId="77777777" w:rsidTr="003E586B">
        <w:trPr>
          <w:trHeight w:val="482"/>
          <w:jc w:val="center"/>
        </w:trPr>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7A20DB0C" w14:textId="1917E6DC" w:rsidR="00D90038" w:rsidRPr="00D90038" w:rsidRDefault="00D90038" w:rsidP="00D90038">
            <w:pPr>
              <w:spacing w:after="0" w:line="240" w:lineRule="auto"/>
              <w:jc w:val="both"/>
              <w:rPr>
                <w:rFonts w:ascii="Arial" w:eastAsia="Times New Roman" w:hAnsi="Arial" w:cs="Arial"/>
                <w:sz w:val="20"/>
                <w:szCs w:val="20"/>
                <w:lang w:eastAsia="es-CO"/>
              </w:rPr>
            </w:pPr>
            <w:r w:rsidRPr="004D792E">
              <w:rPr>
                <w:rFonts w:ascii="Arial" w:eastAsia="Times New Roman" w:hAnsi="Arial" w:cs="Arial"/>
                <w:sz w:val="20"/>
                <w:szCs w:val="20"/>
                <w:lang w:eastAsia="es-CO"/>
              </w:rPr>
              <w:t>Organizar</w:t>
            </w:r>
            <w:r w:rsidRPr="00D90038">
              <w:rPr>
                <w:rFonts w:ascii="Arial" w:eastAsia="Times New Roman" w:hAnsi="Arial" w:cs="Arial"/>
                <w:sz w:val="20"/>
                <w:szCs w:val="20"/>
                <w:lang w:eastAsia="es-CO"/>
              </w:rPr>
              <w:t xml:space="preserve"> el Archivo Central</w:t>
            </w:r>
          </w:p>
        </w:tc>
        <w:tc>
          <w:tcPr>
            <w:tcW w:w="3674" w:type="dxa"/>
            <w:tcBorders>
              <w:top w:val="nil"/>
              <w:left w:val="nil"/>
              <w:bottom w:val="single" w:sz="4" w:space="0" w:color="auto"/>
              <w:right w:val="single" w:sz="4" w:space="0" w:color="auto"/>
            </w:tcBorders>
            <w:shd w:val="clear" w:color="auto" w:fill="auto"/>
            <w:vAlign w:val="bottom"/>
            <w:hideMark/>
          </w:tcPr>
          <w:p w14:paraId="59805BC9"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xml:space="preserve">Aplicación de Tablas de Retención y Valoración </w:t>
            </w:r>
            <w:r w:rsidRPr="00D90038">
              <w:rPr>
                <w:rFonts w:ascii="Arial" w:eastAsia="Times New Roman" w:hAnsi="Arial" w:cs="Arial"/>
                <w:sz w:val="20"/>
                <w:szCs w:val="20"/>
                <w:lang w:eastAsia="es-CO"/>
              </w:rPr>
              <w:br/>
              <w:t>Documental en el Archivo Central</w:t>
            </w:r>
          </w:p>
        </w:tc>
        <w:tc>
          <w:tcPr>
            <w:tcW w:w="863" w:type="dxa"/>
            <w:tcBorders>
              <w:top w:val="nil"/>
              <w:left w:val="nil"/>
              <w:bottom w:val="single" w:sz="4" w:space="0" w:color="auto"/>
              <w:right w:val="single" w:sz="4" w:space="0" w:color="auto"/>
            </w:tcBorders>
            <w:shd w:val="clear" w:color="000000" w:fill="A6A6A6"/>
            <w:noWrap/>
            <w:vAlign w:val="bottom"/>
            <w:hideMark/>
          </w:tcPr>
          <w:p w14:paraId="2C4E14BF"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5" w:type="dxa"/>
            <w:tcBorders>
              <w:top w:val="nil"/>
              <w:left w:val="nil"/>
              <w:bottom w:val="single" w:sz="4" w:space="0" w:color="auto"/>
              <w:right w:val="single" w:sz="4" w:space="0" w:color="auto"/>
            </w:tcBorders>
            <w:shd w:val="clear" w:color="000000" w:fill="A6A6A6"/>
            <w:noWrap/>
            <w:vAlign w:val="bottom"/>
            <w:hideMark/>
          </w:tcPr>
          <w:p w14:paraId="4A7EBE59"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7" w:type="dxa"/>
            <w:tcBorders>
              <w:top w:val="nil"/>
              <w:left w:val="nil"/>
              <w:bottom w:val="single" w:sz="4" w:space="0" w:color="auto"/>
              <w:right w:val="single" w:sz="4" w:space="0" w:color="auto"/>
            </w:tcBorders>
            <w:shd w:val="clear" w:color="000000" w:fill="A6A6A6"/>
            <w:noWrap/>
            <w:vAlign w:val="bottom"/>
            <w:hideMark/>
          </w:tcPr>
          <w:p w14:paraId="7B5949CD"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863" w:type="dxa"/>
            <w:tcBorders>
              <w:top w:val="nil"/>
              <w:left w:val="nil"/>
              <w:bottom w:val="single" w:sz="4" w:space="0" w:color="auto"/>
              <w:right w:val="single" w:sz="4" w:space="0" w:color="auto"/>
            </w:tcBorders>
            <w:shd w:val="clear" w:color="000000" w:fill="A6A6A6"/>
            <w:noWrap/>
            <w:vAlign w:val="bottom"/>
            <w:hideMark/>
          </w:tcPr>
          <w:p w14:paraId="2B7125C6"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r>
      <w:tr w:rsidR="004D792E" w:rsidRPr="004D792E" w14:paraId="54AF2CCB" w14:textId="77777777" w:rsidTr="003E586B">
        <w:trPr>
          <w:trHeight w:val="482"/>
          <w:jc w:val="center"/>
        </w:trPr>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079BBF97" w14:textId="413885E3" w:rsidR="00D90038" w:rsidRPr="00D90038" w:rsidRDefault="00D90038" w:rsidP="00D90038">
            <w:pPr>
              <w:spacing w:after="0" w:line="240" w:lineRule="auto"/>
              <w:jc w:val="both"/>
              <w:rPr>
                <w:rFonts w:ascii="Arial" w:eastAsia="Times New Roman" w:hAnsi="Arial" w:cs="Arial"/>
                <w:sz w:val="20"/>
                <w:szCs w:val="20"/>
                <w:lang w:eastAsia="es-CO"/>
              </w:rPr>
            </w:pPr>
            <w:r w:rsidRPr="004D792E">
              <w:rPr>
                <w:rFonts w:ascii="Arial" w:eastAsia="Times New Roman" w:hAnsi="Arial" w:cs="Arial"/>
                <w:sz w:val="20"/>
                <w:szCs w:val="20"/>
                <w:lang w:eastAsia="es-CO"/>
              </w:rPr>
              <w:t>Implementar</w:t>
            </w:r>
            <w:r w:rsidRPr="00D90038">
              <w:rPr>
                <w:rFonts w:ascii="Arial" w:eastAsia="Times New Roman" w:hAnsi="Arial" w:cs="Arial"/>
                <w:sz w:val="20"/>
                <w:szCs w:val="20"/>
                <w:lang w:eastAsia="es-CO"/>
              </w:rPr>
              <w:t xml:space="preserve"> el Sistema de Gestión de Documentos</w:t>
            </w:r>
          </w:p>
        </w:tc>
        <w:tc>
          <w:tcPr>
            <w:tcW w:w="3674" w:type="dxa"/>
            <w:tcBorders>
              <w:top w:val="nil"/>
              <w:left w:val="nil"/>
              <w:bottom w:val="single" w:sz="4" w:space="0" w:color="auto"/>
              <w:right w:val="single" w:sz="4" w:space="0" w:color="auto"/>
            </w:tcBorders>
            <w:shd w:val="clear" w:color="auto" w:fill="auto"/>
            <w:vAlign w:val="bottom"/>
            <w:hideMark/>
          </w:tcPr>
          <w:p w14:paraId="7D11A74B"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Implementación del SGDEA teniendo en cuenta las recomendaciones del Archivo General de la Nación</w:t>
            </w:r>
          </w:p>
        </w:tc>
        <w:tc>
          <w:tcPr>
            <w:tcW w:w="863" w:type="dxa"/>
            <w:tcBorders>
              <w:top w:val="nil"/>
              <w:left w:val="nil"/>
              <w:bottom w:val="single" w:sz="4" w:space="0" w:color="auto"/>
              <w:right w:val="single" w:sz="4" w:space="0" w:color="auto"/>
            </w:tcBorders>
            <w:shd w:val="clear" w:color="000000" w:fill="A6A6A6"/>
            <w:noWrap/>
            <w:vAlign w:val="bottom"/>
            <w:hideMark/>
          </w:tcPr>
          <w:p w14:paraId="294BE53A"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5" w:type="dxa"/>
            <w:tcBorders>
              <w:top w:val="nil"/>
              <w:left w:val="nil"/>
              <w:bottom w:val="single" w:sz="4" w:space="0" w:color="auto"/>
              <w:right w:val="single" w:sz="4" w:space="0" w:color="auto"/>
            </w:tcBorders>
            <w:shd w:val="clear" w:color="000000" w:fill="A6A6A6"/>
            <w:noWrap/>
            <w:vAlign w:val="bottom"/>
            <w:hideMark/>
          </w:tcPr>
          <w:p w14:paraId="5FA5BB02"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7" w:type="dxa"/>
            <w:tcBorders>
              <w:top w:val="nil"/>
              <w:left w:val="nil"/>
              <w:bottom w:val="single" w:sz="4" w:space="0" w:color="auto"/>
              <w:right w:val="single" w:sz="4" w:space="0" w:color="auto"/>
            </w:tcBorders>
            <w:shd w:val="clear" w:color="000000" w:fill="A6A6A6"/>
            <w:noWrap/>
            <w:vAlign w:val="bottom"/>
            <w:hideMark/>
          </w:tcPr>
          <w:p w14:paraId="74042CDE"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863" w:type="dxa"/>
            <w:tcBorders>
              <w:top w:val="nil"/>
              <w:left w:val="nil"/>
              <w:bottom w:val="single" w:sz="4" w:space="0" w:color="auto"/>
              <w:right w:val="single" w:sz="4" w:space="0" w:color="auto"/>
            </w:tcBorders>
            <w:shd w:val="clear" w:color="000000" w:fill="A6A6A6"/>
            <w:noWrap/>
            <w:vAlign w:val="bottom"/>
            <w:hideMark/>
          </w:tcPr>
          <w:p w14:paraId="5F3A2520"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r>
      <w:tr w:rsidR="004D792E" w:rsidRPr="004D792E" w14:paraId="7EFB0940" w14:textId="77777777" w:rsidTr="003E586B">
        <w:trPr>
          <w:trHeight w:val="614"/>
          <w:jc w:val="center"/>
        </w:trPr>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5F563E5D" w14:textId="29B9DB45" w:rsidR="00D90038" w:rsidRPr="00D90038" w:rsidRDefault="00D90038" w:rsidP="00D90038">
            <w:pPr>
              <w:spacing w:after="0" w:line="240" w:lineRule="auto"/>
              <w:jc w:val="both"/>
              <w:rPr>
                <w:rFonts w:ascii="Arial" w:eastAsia="Times New Roman" w:hAnsi="Arial" w:cs="Arial"/>
                <w:sz w:val="20"/>
                <w:szCs w:val="20"/>
                <w:lang w:eastAsia="es-CO"/>
              </w:rPr>
            </w:pPr>
            <w:r w:rsidRPr="004D792E">
              <w:rPr>
                <w:rFonts w:ascii="Arial" w:eastAsia="Times New Roman" w:hAnsi="Arial" w:cs="Arial"/>
                <w:sz w:val="20"/>
                <w:szCs w:val="20"/>
                <w:lang w:eastAsia="es-CO"/>
              </w:rPr>
              <w:t>Implementación</w:t>
            </w:r>
            <w:r w:rsidRPr="00D90038">
              <w:rPr>
                <w:rFonts w:ascii="Arial" w:eastAsia="Times New Roman" w:hAnsi="Arial" w:cs="Arial"/>
                <w:sz w:val="20"/>
                <w:szCs w:val="20"/>
                <w:lang w:eastAsia="es-CO"/>
              </w:rPr>
              <w:t xml:space="preserve"> del Sistema Integrado de Conservación</w:t>
            </w:r>
          </w:p>
        </w:tc>
        <w:tc>
          <w:tcPr>
            <w:tcW w:w="3674" w:type="dxa"/>
            <w:tcBorders>
              <w:top w:val="nil"/>
              <w:left w:val="nil"/>
              <w:bottom w:val="single" w:sz="4" w:space="0" w:color="auto"/>
              <w:right w:val="single" w:sz="4" w:space="0" w:color="auto"/>
            </w:tcBorders>
            <w:shd w:val="clear" w:color="auto" w:fill="auto"/>
            <w:vAlign w:val="bottom"/>
            <w:hideMark/>
          </w:tcPr>
          <w:p w14:paraId="0AA34EBB"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Implementar los Planes del Sistema Integrado de Conservación</w:t>
            </w:r>
          </w:p>
        </w:tc>
        <w:tc>
          <w:tcPr>
            <w:tcW w:w="863" w:type="dxa"/>
            <w:tcBorders>
              <w:top w:val="nil"/>
              <w:left w:val="nil"/>
              <w:bottom w:val="single" w:sz="4" w:space="0" w:color="auto"/>
              <w:right w:val="single" w:sz="4" w:space="0" w:color="auto"/>
            </w:tcBorders>
            <w:shd w:val="clear" w:color="000000" w:fill="8EA9DB"/>
            <w:noWrap/>
            <w:vAlign w:val="bottom"/>
            <w:hideMark/>
          </w:tcPr>
          <w:p w14:paraId="3610005A"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5" w:type="dxa"/>
            <w:tcBorders>
              <w:top w:val="nil"/>
              <w:left w:val="nil"/>
              <w:bottom w:val="single" w:sz="4" w:space="0" w:color="auto"/>
              <w:right w:val="single" w:sz="4" w:space="0" w:color="auto"/>
            </w:tcBorders>
            <w:shd w:val="clear" w:color="000000" w:fill="8EA9DB"/>
            <w:noWrap/>
            <w:vAlign w:val="bottom"/>
            <w:hideMark/>
          </w:tcPr>
          <w:p w14:paraId="1EEA3AD0"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7" w:type="dxa"/>
            <w:tcBorders>
              <w:top w:val="nil"/>
              <w:left w:val="nil"/>
              <w:bottom w:val="single" w:sz="4" w:space="0" w:color="auto"/>
              <w:right w:val="single" w:sz="4" w:space="0" w:color="auto"/>
            </w:tcBorders>
            <w:shd w:val="clear" w:color="000000" w:fill="8EA9DB"/>
            <w:noWrap/>
            <w:vAlign w:val="bottom"/>
            <w:hideMark/>
          </w:tcPr>
          <w:p w14:paraId="1ADF074B"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863" w:type="dxa"/>
            <w:tcBorders>
              <w:top w:val="nil"/>
              <w:left w:val="nil"/>
              <w:bottom w:val="single" w:sz="4" w:space="0" w:color="auto"/>
              <w:right w:val="single" w:sz="4" w:space="0" w:color="auto"/>
            </w:tcBorders>
            <w:shd w:val="clear" w:color="auto" w:fill="auto"/>
            <w:noWrap/>
            <w:vAlign w:val="bottom"/>
            <w:hideMark/>
          </w:tcPr>
          <w:p w14:paraId="792797E4"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r>
      <w:tr w:rsidR="004D792E" w:rsidRPr="004D792E" w14:paraId="6836CA56" w14:textId="77777777" w:rsidTr="003E586B">
        <w:trPr>
          <w:trHeight w:val="482"/>
          <w:jc w:val="center"/>
        </w:trPr>
        <w:tc>
          <w:tcPr>
            <w:tcW w:w="3383" w:type="dxa"/>
            <w:tcBorders>
              <w:top w:val="nil"/>
              <w:left w:val="single" w:sz="4" w:space="0" w:color="auto"/>
              <w:bottom w:val="single" w:sz="4" w:space="0" w:color="auto"/>
              <w:right w:val="single" w:sz="4" w:space="0" w:color="auto"/>
            </w:tcBorders>
            <w:shd w:val="clear" w:color="auto" w:fill="auto"/>
            <w:noWrap/>
            <w:vAlign w:val="center"/>
            <w:hideMark/>
          </w:tcPr>
          <w:p w14:paraId="7F9ECD2A" w14:textId="02E9E95A" w:rsidR="00D90038" w:rsidRPr="00D90038" w:rsidRDefault="00D90038" w:rsidP="00D90038">
            <w:pPr>
              <w:spacing w:after="0" w:line="240" w:lineRule="auto"/>
              <w:jc w:val="both"/>
              <w:rPr>
                <w:rFonts w:ascii="Arial" w:eastAsia="Times New Roman" w:hAnsi="Arial" w:cs="Arial"/>
                <w:sz w:val="20"/>
                <w:szCs w:val="20"/>
                <w:lang w:eastAsia="es-CO"/>
              </w:rPr>
            </w:pPr>
            <w:r w:rsidRPr="004D792E">
              <w:rPr>
                <w:rFonts w:ascii="Arial" w:eastAsia="Times New Roman" w:hAnsi="Arial" w:cs="Arial"/>
                <w:sz w:val="20"/>
                <w:szCs w:val="20"/>
                <w:lang w:eastAsia="es-CO"/>
              </w:rPr>
              <w:t>Actualización</w:t>
            </w:r>
            <w:r w:rsidRPr="00D90038">
              <w:rPr>
                <w:rFonts w:ascii="Arial" w:eastAsia="Times New Roman" w:hAnsi="Arial" w:cs="Arial"/>
                <w:sz w:val="20"/>
                <w:szCs w:val="20"/>
                <w:lang w:eastAsia="es-CO"/>
              </w:rPr>
              <w:t xml:space="preserve"> de Instrumentos Archivísticos</w:t>
            </w:r>
          </w:p>
        </w:tc>
        <w:tc>
          <w:tcPr>
            <w:tcW w:w="3674" w:type="dxa"/>
            <w:tcBorders>
              <w:top w:val="nil"/>
              <w:left w:val="nil"/>
              <w:bottom w:val="single" w:sz="4" w:space="0" w:color="auto"/>
              <w:right w:val="single" w:sz="4" w:space="0" w:color="auto"/>
            </w:tcBorders>
            <w:shd w:val="clear" w:color="auto" w:fill="auto"/>
            <w:vAlign w:val="bottom"/>
            <w:hideMark/>
          </w:tcPr>
          <w:p w14:paraId="0A31BA46" w14:textId="3392DC25"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xml:space="preserve">Realizar la actualización de los instrumentos </w:t>
            </w:r>
            <w:r w:rsidRPr="004D792E">
              <w:rPr>
                <w:rFonts w:ascii="Arial" w:eastAsia="Times New Roman" w:hAnsi="Arial" w:cs="Arial"/>
                <w:sz w:val="20"/>
                <w:szCs w:val="20"/>
                <w:lang w:eastAsia="es-CO"/>
              </w:rPr>
              <w:t>archivísticos</w:t>
            </w:r>
            <w:r w:rsidRPr="00D90038">
              <w:rPr>
                <w:rFonts w:ascii="Arial" w:eastAsia="Times New Roman" w:hAnsi="Arial" w:cs="Arial"/>
                <w:sz w:val="20"/>
                <w:szCs w:val="20"/>
                <w:lang w:eastAsia="es-CO"/>
              </w:rPr>
              <w:t xml:space="preserve"> del Proceso de Gestión Documental</w:t>
            </w:r>
          </w:p>
        </w:tc>
        <w:tc>
          <w:tcPr>
            <w:tcW w:w="863" w:type="dxa"/>
            <w:tcBorders>
              <w:top w:val="nil"/>
              <w:left w:val="nil"/>
              <w:bottom w:val="single" w:sz="4" w:space="0" w:color="auto"/>
              <w:right w:val="single" w:sz="4" w:space="0" w:color="auto"/>
            </w:tcBorders>
            <w:shd w:val="clear" w:color="000000" w:fill="8EA9DB"/>
            <w:noWrap/>
            <w:vAlign w:val="bottom"/>
            <w:hideMark/>
          </w:tcPr>
          <w:p w14:paraId="30C3C634"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5" w:type="dxa"/>
            <w:tcBorders>
              <w:top w:val="nil"/>
              <w:left w:val="nil"/>
              <w:bottom w:val="single" w:sz="4" w:space="0" w:color="auto"/>
              <w:right w:val="single" w:sz="4" w:space="0" w:color="auto"/>
            </w:tcBorders>
            <w:shd w:val="clear" w:color="000000" w:fill="8EA9DB"/>
            <w:noWrap/>
            <w:vAlign w:val="bottom"/>
            <w:hideMark/>
          </w:tcPr>
          <w:p w14:paraId="61978A43"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777" w:type="dxa"/>
            <w:tcBorders>
              <w:top w:val="nil"/>
              <w:left w:val="nil"/>
              <w:bottom w:val="single" w:sz="4" w:space="0" w:color="auto"/>
              <w:right w:val="single" w:sz="4" w:space="0" w:color="auto"/>
            </w:tcBorders>
            <w:shd w:val="clear" w:color="000000" w:fill="8EA9DB"/>
            <w:noWrap/>
            <w:vAlign w:val="bottom"/>
            <w:hideMark/>
          </w:tcPr>
          <w:p w14:paraId="0DA01039"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c>
          <w:tcPr>
            <w:tcW w:w="863" w:type="dxa"/>
            <w:tcBorders>
              <w:top w:val="nil"/>
              <w:left w:val="nil"/>
              <w:bottom w:val="single" w:sz="4" w:space="0" w:color="auto"/>
              <w:right w:val="single" w:sz="4" w:space="0" w:color="auto"/>
            </w:tcBorders>
            <w:shd w:val="clear" w:color="auto" w:fill="auto"/>
            <w:noWrap/>
            <w:vAlign w:val="bottom"/>
            <w:hideMark/>
          </w:tcPr>
          <w:p w14:paraId="509B130D" w14:textId="77777777" w:rsidR="00D90038" w:rsidRPr="00D90038" w:rsidRDefault="00D90038" w:rsidP="00D90038">
            <w:pPr>
              <w:spacing w:after="0" w:line="240" w:lineRule="auto"/>
              <w:rPr>
                <w:rFonts w:ascii="Arial" w:eastAsia="Times New Roman" w:hAnsi="Arial" w:cs="Arial"/>
                <w:sz w:val="20"/>
                <w:szCs w:val="20"/>
                <w:lang w:eastAsia="es-CO"/>
              </w:rPr>
            </w:pPr>
            <w:r w:rsidRPr="00D90038">
              <w:rPr>
                <w:rFonts w:ascii="Arial" w:eastAsia="Times New Roman" w:hAnsi="Arial" w:cs="Arial"/>
                <w:sz w:val="20"/>
                <w:szCs w:val="20"/>
                <w:lang w:eastAsia="es-CO"/>
              </w:rPr>
              <w:t> </w:t>
            </w:r>
          </w:p>
        </w:tc>
      </w:tr>
    </w:tbl>
    <w:p w14:paraId="6893B7B5" w14:textId="056D7BF2" w:rsidR="00701275" w:rsidRDefault="005C17CF" w:rsidP="005C17CF">
      <w:pPr>
        <w:tabs>
          <w:tab w:val="left" w:pos="870"/>
        </w:tabs>
        <w:spacing w:line="240" w:lineRule="auto"/>
        <w:jc w:val="center"/>
        <w:rPr>
          <w:rFonts w:ascii="Arial" w:hAnsi="Arial" w:cs="Arial"/>
          <w:b/>
          <w:sz w:val="16"/>
          <w:szCs w:val="16"/>
          <w:lang w:val="es-ES"/>
        </w:rPr>
      </w:pPr>
      <w:r w:rsidRPr="004D792E">
        <w:rPr>
          <w:rFonts w:ascii="Arial" w:hAnsi="Arial" w:cs="Arial"/>
          <w:b/>
          <w:sz w:val="16"/>
          <w:szCs w:val="16"/>
          <w:lang w:val="es-ES"/>
        </w:rPr>
        <w:t>Tabla 5 Mapa de Ruta</w:t>
      </w:r>
    </w:p>
    <w:p w14:paraId="7C0297AC" w14:textId="1D4269FF" w:rsidR="00701275" w:rsidRDefault="00701275" w:rsidP="003E586B">
      <w:pPr>
        <w:pStyle w:val="Ttulo2"/>
        <w:numPr>
          <w:ilvl w:val="0"/>
          <w:numId w:val="10"/>
        </w:numPr>
        <w:ind w:left="284"/>
        <w:rPr>
          <w:rFonts w:ascii="Arial" w:hAnsi="Arial" w:cs="Arial"/>
          <w:color w:val="auto"/>
          <w:sz w:val="20"/>
          <w:szCs w:val="20"/>
          <w:lang w:val="es-ES"/>
        </w:rPr>
      </w:pPr>
      <w:bookmarkStart w:id="62" w:name="_Toc155968063"/>
      <w:bookmarkStart w:id="63" w:name="_Toc158128854"/>
      <w:r w:rsidRPr="004D792E">
        <w:rPr>
          <w:rFonts w:ascii="Arial" w:hAnsi="Arial" w:cs="Arial"/>
          <w:color w:val="auto"/>
          <w:sz w:val="20"/>
          <w:szCs w:val="20"/>
          <w:lang w:val="es-ES"/>
        </w:rPr>
        <w:t>P</w:t>
      </w:r>
      <w:r w:rsidR="00D833A0">
        <w:rPr>
          <w:rFonts w:ascii="Arial" w:hAnsi="Arial" w:cs="Arial"/>
          <w:color w:val="auto"/>
          <w:sz w:val="20"/>
          <w:szCs w:val="20"/>
          <w:lang w:val="es-ES"/>
        </w:rPr>
        <w:t>LAN DE ACCION 2024</w:t>
      </w:r>
      <w:bookmarkEnd w:id="62"/>
      <w:bookmarkEnd w:id="63"/>
      <w:r w:rsidRPr="004D792E">
        <w:rPr>
          <w:rFonts w:ascii="Arial" w:hAnsi="Arial" w:cs="Arial"/>
          <w:color w:val="auto"/>
          <w:sz w:val="20"/>
          <w:szCs w:val="20"/>
          <w:lang w:val="es-ES"/>
        </w:rPr>
        <w:t xml:space="preserve"> </w:t>
      </w:r>
    </w:p>
    <w:p w14:paraId="72250F26" w14:textId="77777777" w:rsidR="0018420E" w:rsidRDefault="0018420E" w:rsidP="0018420E">
      <w:pPr>
        <w:tabs>
          <w:tab w:val="left" w:pos="870"/>
        </w:tabs>
        <w:spacing w:line="240" w:lineRule="auto"/>
        <w:jc w:val="both"/>
        <w:rPr>
          <w:rFonts w:ascii="Arial" w:hAnsi="Arial" w:cs="Arial"/>
          <w:sz w:val="20"/>
          <w:szCs w:val="20"/>
          <w:lang w:val="es-ES"/>
        </w:rPr>
      </w:pPr>
    </w:p>
    <w:p w14:paraId="2DACA75D" w14:textId="4A5C69BE" w:rsidR="004D792E" w:rsidRPr="004D792E" w:rsidRDefault="00701275" w:rsidP="00701275">
      <w:pPr>
        <w:tabs>
          <w:tab w:val="left" w:pos="870"/>
        </w:tabs>
        <w:spacing w:line="240" w:lineRule="auto"/>
        <w:jc w:val="both"/>
        <w:rPr>
          <w:rFonts w:ascii="Arial" w:hAnsi="Arial" w:cs="Arial"/>
          <w:sz w:val="20"/>
          <w:szCs w:val="20"/>
          <w:lang w:val="es-ES"/>
        </w:rPr>
      </w:pPr>
      <w:r w:rsidRPr="004D792E">
        <w:rPr>
          <w:rFonts w:ascii="Arial" w:hAnsi="Arial" w:cs="Arial"/>
          <w:sz w:val="20"/>
          <w:szCs w:val="20"/>
          <w:lang w:val="es-ES"/>
        </w:rPr>
        <w:t>El Plan de Acción se realizó teniendo en cuenta los aspectos críticos y necesidades que tiene el INS en referencia con el Proceso de Gestión Documental.</w:t>
      </w:r>
      <w:r w:rsidR="003E586B">
        <w:rPr>
          <w:rFonts w:ascii="Arial" w:hAnsi="Arial" w:cs="Arial"/>
          <w:sz w:val="20"/>
          <w:szCs w:val="20"/>
          <w:lang w:val="es-ES"/>
        </w:rPr>
        <w:t xml:space="preserve"> </w:t>
      </w:r>
    </w:p>
    <w:tbl>
      <w:tblPr>
        <w:tblStyle w:val="Tabladecuadrcula4-nfasis3"/>
        <w:tblpPr w:leftFromText="141" w:rightFromText="141" w:vertAnchor="text" w:horzAnchor="page" w:tblpXSpec="center" w:tblpY="243"/>
        <w:tblW w:w="10256" w:type="dxa"/>
        <w:tblLayout w:type="fixed"/>
        <w:tblLook w:val="04A0" w:firstRow="1" w:lastRow="0" w:firstColumn="1" w:lastColumn="0" w:noHBand="0" w:noVBand="1"/>
      </w:tblPr>
      <w:tblGrid>
        <w:gridCol w:w="851"/>
        <w:gridCol w:w="1080"/>
        <w:gridCol w:w="1018"/>
        <w:gridCol w:w="1168"/>
        <w:gridCol w:w="414"/>
        <w:gridCol w:w="1145"/>
        <w:gridCol w:w="1145"/>
        <w:gridCol w:w="1305"/>
        <w:gridCol w:w="1085"/>
        <w:gridCol w:w="1045"/>
      </w:tblGrid>
      <w:tr w:rsidR="004D792E" w:rsidRPr="004D792E" w14:paraId="24CEC82C" w14:textId="77777777" w:rsidTr="003E586B">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1931" w:type="dxa"/>
            <w:gridSpan w:val="2"/>
            <w:noWrap/>
            <w:hideMark/>
          </w:tcPr>
          <w:p w14:paraId="2D33911E" w14:textId="77777777" w:rsidR="00701275" w:rsidRPr="004D792E" w:rsidRDefault="00701275" w:rsidP="00391F30">
            <w:pPr>
              <w:spacing w:after="0" w:line="240" w:lineRule="auto"/>
              <w:jc w:val="right"/>
              <w:rPr>
                <w:rFonts w:ascii="Arial" w:eastAsia="Times New Roman" w:hAnsi="Arial" w:cs="Arial"/>
                <w:color w:val="auto"/>
                <w:sz w:val="14"/>
                <w:szCs w:val="14"/>
                <w:lang w:eastAsia="es-CO"/>
              </w:rPr>
            </w:pPr>
            <w:r w:rsidRPr="004D792E">
              <w:rPr>
                <w:rFonts w:ascii="Arial" w:eastAsia="Times New Roman" w:hAnsi="Arial" w:cs="Arial"/>
                <w:color w:val="auto"/>
                <w:sz w:val="14"/>
                <w:szCs w:val="14"/>
                <w:lang w:eastAsia="es-CO"/>
              </w:rPr>
              <w:lastRenderedPageBreak/>
              <w:t xml:space="preserve">PROGRAMACIÓN OBJETIVOS DE:  </w:t>
            </w:r>
          </w:p>
        </w:tc>
        <w:tc>
          <w:tcPr>
            <w:tcW w:w="2600" w:type="dxa"/>
            <w:gridSpan w:val="3"/>
            <w:noWrap/>
            <w:hideMark/>
          </w:tcPr>
          <w:p w14:paraId="2E52FCE6" w14:textId="77777777" w:rsidR="00701275" w:rsidRPr="004D792E" w:rsidRDefault="00701275" w:rsidP="00391F30">
            <w:pPr>
              <w:spacing w:after="0" w:line="240" w:lineRule="auto"/>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lang w:eastAsia="es-CO"/>
              </w:rPr>
            </w:pPr>
            <w:r w:rsidRPr="004D792E">
              <w:rPr>
                <w:rFonts w:ascii="Arial" w:eastAsia="Times New Roman" w:hAnsi="Arial" w:cs="Arial"/>
                <w:color w:val="auto"/>
                <w:sz w:val="14"/>
                <w:szCs w:val="14"/>
                <w:lang w:eastAsia="es-CO"/>
              </w:rPr>
              <w:t>SECRETARÍA GENERAL</w:t>
            </w:r>
          </w:p>
        </w:tc>
        <w:tc>
          <w:tcPr>
            <w:tcW w:w="5725" w:type="dxa"/>
            <w:gridSpan w:val="5"/>
            <w:noWrap/>
            <w:hideMark/>
          </w:tcPr>
          <w:p w14:paraId="40BCC498" w14:textId="77777777" w:rsidR="00701275" w:rsidRPr="004D792E" w:rsidRDefault="00701275" w:rsidP="00391F3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4"/>
                <w:szCs w:val="14"/>
                <w:lang w:eastAsia="es-CO"/>
              </w:rPr>
            </w:pPr>
            <w:r w:rsidRPr="004D792E">
              <w:rPr>
                <w:rFonts w:ascii="Arial" w:eastAsia="Times New Roman" w:hAnsi="Arial" w:cs="Arial"/>
                <w:color w:val="auto"/>
                <w:sz w:val="14"/>
                <w:szCs w:val="14"/>
                <w:lang w:eastAsia="es-CO"/>
              </w:rPr>
              <w:t>RELACIÓN CON LINEAMIENTOS ESTRATÉGICOS INSTITUCIONALES</w:t>
            </w:r>
          </w:p>
        </w:tc>
      </w:tr>
      <w:tr w:rsidR="004D792E" w:rsidRPr="004D792E" w14:paraId="6A516F3A" w14:textId="77777777" w:rsidTr="003E586B">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851" w:type="dxa"/>
            <w:hideMark/>
          </w:tcPr>
          <w:p w14:paraId="2BE2085E" w14:textId="77777777" w:rsidR="00701275" w:rsidRPr="004D792E" w:rsidRDefault="00701275" w:rsidP="00391F30">
            <w:pPr>
              <w:spacing w:after="0" w:line="240" w:lineRule="auto"/>
              <w:jc w:val="center"/>
              <w:rPr>
                <w:rFonts w:ascii="Arial" w:eastAsia="Times New Roman" w:hAnsi="Arial" w:cs="Arial"/>
                <w:sz w:val="14"/>
                <w:szCs w:val="14"/>
                <w:lang w:eastAsia="es-CO"/>
              </w:rPr>
            </w:pPr>
            <w:r w:rsidRPr="004D792E">
              <w:rPr>
                <w:rFonts w:ascii="Arial" w:eastAsia="Times New Roman" w:hAnsi="Arial" w:cs="Arial"/>
                <w:sz w:val="14"/>
                <w:szCs w:val="14"/>
                <w:lang w:eastAsia="es-CO"/>
              </w:rPr>
              <w:t>CÓDIGO</w:t>
            </w:r>
          </w:p>
        </w:tc>
        <w:tc>
          <w:tcPr>
            <w:tcW w:w="1080" w:type="dxa"/>
            <w:hideMark/>
          </w:tcPr>
          <w:p w14:paraId="1967C376"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PROCESO ASOCIADO</w:t>
            </w:r>
          </w:p>
        </w:tc>
        <w:tc>
          <w:tcPr>
            <w:tcW w:w="1018" w:type="dxa"/>
            <w:hideMark/>
          </w:tcPr>
          <w:p w14:paraId="3CC23A05"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OBJETIVO DEL PROCESO</w:t>
            </w:r>
          </w:p>
        </w:tc>
        <w:tc>
          <w:tcPr>
            <w:tcW w:w="1168" w:type="dxa"/>
            <w:hideMark/>
          </w:tcPr>
          <w:p w14:paraId="0238957B"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INDICADOR DE RESULTADO</w:t>
            </w:r>
          </w:p>
        </w:tc>
        <w:tc>
          <w:tcPr>
            <w:tcW w:w="414" w:type="dxa"/>
            <w:hideMark/>
          </w:tcPr>
          <w:p w14:paraId="4FCB43FC"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POND.</w:t>
            </w:r>
          </w:p>
        </w:tc>
        <w:tc>
          <w:tcPr>
            <w:tcW w:w="1145" w:type="dxa"/>
            <w:hideMark/>
          </w:tcPr>
          <w:p w14:paraId="43FBEC25"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OBJETIVO INSTITUCIONAL</w:t>
            </w:r>
          </w:p>
        </w:tc>
        <w:tc>
          <w:tcPr>
            <w:tcW w:w="1145" w:type="dxa"/>
            <w:hideMark/>
          </w:tcPr>
          <w:p w14:paraId="329F30DE"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DIMENSIÓN MIPG</w:t>
            </w:r>
          </w:p>
        </w:tc>
        <w:tc>
          <w:tcPr>
            <w:tcW w:w="1305" w:type="dxa"/>
            <w:hideMark/>
          </w:tcPr>
          <w:p w14:paraId="20227DEE"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VINCULACIÓN ESTRATÉGICA</w:t>
            </w:r>
          </w:p>
        </w:tc>
        <w:tc>
          <w:tcPr>
            <w:tcW w:w="1085" w:type="dxa"/>
            <w:hideMark/>
          </w:tcPr>
          <w:p w14:paraId="6645DFA9"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OBJETIVO ESTRATÉGICO VINCULADO</w:t>
            </w:r>
          </w:p>
        </w:tc>
        <w:tc>
          <w:tcPr>
            <w:tcW w:w="1045" w:type="dxa"/>
            <w:hideMark/>
          </w:tcPr>
          <w:p w14:paraId="21A24C2F" w14:textId="77777777" w:rsidR="00701275" w:rsidRPr="004D792E" w:rsidRDefault="00701275" w:rsidP="00391F3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RESULTADOS ESPERADOS CON LA EJECUCIÓN DEL OBJETIVO</w:t>
            </w:r>
          </w:p>
        </w:tc>
      </w:tr>
      <w:tr w:rsidR="004D792E" w:rsidRPr="004D792E" w14:paraId="2AF4A6F1" w14:textId="77777777" w:rsidTr="0018420E">
        <w:trPr>
          <w:trHeight w:val="963"/>
        </w:trPr>
        <w:tc>
          <w:tcPr>
            <w:cnfStyle w:val="001000000000" w:firstRow="0" w:lastRow="0" w:firstColumn="1" w:lastColumn="0" w:oddVBand="0" w:evenVBand="0" w:oddHBand="0" w:evenHBand="0" w:firstRowFirstColumn="0" w:firstRowLastColumn="0" w:lastRowFirstColumn="0" w:lastRowLastColumn="0"/>
            <w:tcW w:w="851" w:type="dxa"/>
            <w:shd w:val="clear" w:color="auto" w:fill="EDEDED" w:themeFill="accent3" w:themeFillTint="33"/>
            <w:noWrap/>
            <w:hideMark/>
          </w:tcPr>
          <w:p w14:paraId="6E77405D" w14:textId="77777777" w:rsidR="00701275" w:rsidRPr="004D792E" w:rsidRDefault="00701275" w:rsidP="00391F30">
            <w:pPr>
              <w:spacing w:after="0" w:line="240" w:lineRule="auto"/>
              <w:rPr>
                <w:rFonts w:ascii="Arial" w:eastAsia="Times New Roman" w:hAnsi="Arial" w:cs="Arial"/>
                <w:sz w:val="14"/>
                <w:szCs w:val="14"/>
                <w:lang w:eastAsia="es-CO"/>
              </w:rPr>
            </w:pPr>
            <w:r w:rsidRPr="004D792E">
              <w:rPr>
                <w:rFonts w:ascii="Arial" w:eastAsia="Times New Roman" w:hAnsi="Arial" w:cs="Arial"/>
                <w:sz w:val="14"/>
                <w:szCs w:val="14"/>
                <w:lang w:eastAsia="es-CO"/>
              </w:rPr>
              <w:t>2000</w:t>
            </w:r>
          </w:p>
        </w:tc>
        <w:tc>
          <w:tcPr>
            <w:tcW w:w="1080" w:type="dxa"/>
            <w:shd w:val="clear" w:color="auto" w:fill="EDEDED" w:themeFill="accent3" w:themeFillTint="33"/>
            <w:hideMark/>
          </w:tcPr>
          <w:p w14:paraId="6FED274B" w14:textId="77777777" w:rsidR="00701275" w:rsidRPr="004D792E" w:rsidRDefault="00701275" w:rsidP="00391F3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Realizar las acciones transversales para la gestión del proceso</w:t>
            </w:r>
          </w:p>
        </w:tc>
        <w:tc>
          <w:tcPr>
            <w:tcW w:w="1018" w:type="dxa"/>
            <w:shd w:val="clear" w:color="auto" w:fill="EDEDED" w:themeFill="accent3" w:themeFillTint="33"/>
            <w:hideMark/>
          </w:tcPr>
          <w:p w14:paraId="78095DA8" w14:textId="77777777" w:rsidR="00701275" w:rsidRPr="004D792E" w:rsidRDefault="00701275" w:rsidP="00391F3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Adelantar otras acciones misionales o administrativas que se programen</w:t>
            </w:r>
          </w:p>
        </w:tc>
        <w:tc>
          <w:tcPr>
            <w:tcW w:w="1168" w:type="dxa"/>
            <w:shd w:val="clear" w:color="auto" w:fill="EDEDED" w:themeFill="accent3" w:themeFillTint="33"/>
            <w:hideMark/>
          </w:tcPr>
          <w:p w14:paraId="1A5AE826" w14:textId="77777777" w:rsidR="00701275" w:rsidRPr="004D792E" w:rsidRDefault="00701275" w:rsidP="00391F3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Informes presentados en el periodo / Total informes a presentar en el periodo</w:t>
            </w:r>
          </w:p>
        </w:tc>
        <w:tc>
          <w:tcPr>
            <w:tcW w:w="414" w:type="dxa"/>
            <w:shd w:val="clear" w:color="auto" w:fill="EDEDED" w:themeFill="accent3" w:themeFillTint="33"/>
            <w:noWrap/>
            <w:hideMark/>
          </w:tcPr>
          <w:p w14:paraId="2C88C5DC" w14:textId="77777777" w:rsidR="00701275" w:rsidRPr="004D792E" w:rsidRDefault="00701275" w:rsidP="00391F30">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10%</w:t>
            </w:r>
          </w:p>
        </w:tc>
        <w:tc>
          <w:tcPr>
            <w:tcW w:w="1145" w:type="dxa"/>
            <w:shd w:val="clear" w:color="auto" w:fill="EDEDED" w:themeFill="accent3" w:themeFillTint="33"/>
            <w:hideMark/>
          </w:tcPr>
          <w:p w14:paraId="161B4A69" w14:textId="77777777" w:rsidR="00701275" w:rsidRPr="004D792E" w:rsidRDefault="00701275" w:rsidP="00391F3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Realizar las acciones administrativas y transversales en desarrollo del MIPG y/o de otras acciones asignadas a la institución</w:t>
            </w:r>
          </w:p>
        </w:tc>
        <w:tc>
          <w:tcPr>
            <w:tcW w:w="1145" w:type="dxa"/>
            <w:shd w:val="clear" w:color="auto" w:fill="EDEDED" w:themeFill="accent3" w:themeFillTint="33"/>
            <w:hideMark/>
          </w:tcPr>
          <w:p w14:paraId="30026E8B" w14:textId="77777777" w:rsidR="00701275" w:rsidRPr="004D792E" w:rsidRDefault="00701275" w:rsidP="00391F3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DGV Gestión con Valores para Resultados</w:t>
            </w:r>
          </w:p>
        </w:tc>
        <w:tc>
          <w:tcPr>
            <w:tcW w:w="1305" w:type="dxa"/>
            <w:shd w:val="clear" w:color="auto" w:fill="EDEDED" w:themeFill="accent3" w:themeFillTint="33"/>
            <w:hideMark/>
          </w:tcPr>
          <w:p w14:paraId="6857A083" w14:textId="77777777" w:rsidR="00701275" w:rsidRPr="004D792E" w:rsidRDefault="00701275" w:rsidP="00391F3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ACCIONES DE CONTROL Y SEGUIMIENTO</w:t>
            </w:r>
          </w:p>
        </w:tc>
        <w:tc>
          <w:tcPr>
            <w:tcW w:w="1085" w:type="dxa"/>
            <w:shd w:val="clear" w:color="auto" w:fill="EDEDED" w:themeFill="accent3" w:themeFillTint="33"/>
            <w:hideMark/>
          </w:tcPr>
          <w:p w14:paraId="04B5AF83" w14:textId="77777777" w:rsidR="00701275" w:rsidRPr="004D792E" w:rsidRDefault="00701275" w:rsidP="00391F3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Fortalecer la capacidad institucional mediante la modernización  de los procesos y sistemas de información integrados e interoperables con las diferentes fuentes del sistema de salud,  con talento humano competente para...</w:t>
            </w:r>
          </w:p>
        </w:tc>
        <w:tc>
          <w:tcPr>
            <w:tcW w:w="1045" w:type="dxa"/>
            <w:shd w:val="clear" w:color="auto" w:fill="EDEDED" w:themeFill="accent3" w:themeFillTint="33"/>
            <w:hideMark/>
          </w:tcPr>
          <w:p w14:paraId="491AF9F9" w14:textId="3CF41B33" w:rsidR="00701275" w:rsidRPr="004D792E" w:rsidRDefault="00701275" w:rsidP="00391F30">
            <w:pPr>
              <w:spacing w:after="0" w:line="24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Cumplir al 100% las acciones transversales relativas al</w:t>
            </w:r>
            <w:r w:rsidR="003E586B">
              <w:rPr>
                <w:rFonts w:ascii="Arial" w:eastAsia="Times New Roman" w:hAnsi="Arial" w:cs="Arial"/>
                <w:sz w:val="14"/>
                <w:szCs w:val="14"/>
                <w:lang w:eastAsia="es-CO"/>
              </w:rPr>
              <w:t xml:space="preserve"> </w:t>
            </w:r>
            <w:r w:rsidRPr="004D792E">
              <w:rPr>
                <w:rFonts w:ascii="Arial" w:eastAsia="Times New Roman" w:hAnsi="Arial" w:cs="Arial"/>
                <w:sz w:val="14"/>
                <w:szCs w:val="14"/>
                <w:lang w:eastAsia="es-CO"/>
              </w:rPr>
              <w:t>Plan de Acción, respuesta a PQRSD, requerimientos del SIG, aportes de información en Transparencia y Participa</w:t>
            </w:r>
          </w:p>
        </w:tc>
      </w:tr>
      <w:tr w:rsidR="004D792E" w:rsidRPr="004D792E" w14:paraId="776E009A" w14:textId="77777777" w:rsidTr="0018420E">
        <w:trPr>
          <w:cnfStyle w:val="000000100000" w:firstRow="0" w:lastRow="0" w:firstColumn="0" w:lastColumn="0" w:oddVBand="0" w:evenVBand="0" w:oddHBand="1" w:evenHBand="0" w:firstRowFirstColumn="0" w:firstRowLastColumn="0" w:lastRowFirstColumn="0" w:lastRowLastColumn="0"/>
          <w:trHeight w:val="1375"/>
        </w:trPr>
        <w:tc>
          <w:tcPr>
            <w:cnfStyle w:val="001000000000" w:firstRow="0" w:lastRow="0" w:firstColumn="1" w:lastColumn="0" w:oddVBand="0" w:evenVBand="0" w:oddHBand="0" w:evenHBand="0" w:firstRowFirstColumn="0" w:firstRowLastColumn="0" w:lastRowFirstColumn="0" w:lastRowLastColumn="0"/>
            <w:tcW w:w="851" w:type="dxa"/>
            <w:noWrap/>
            <w:hideMark/>
          </w:tcPr>
          <w:p w14:paraId="06B52B18" w14:textId="77777777" w:rsidR="00701275" w:rsidRPr="004D792E" w:rsidRDefault="00701275" w:rsidP="00391F30">
            <w:pPr>
              <w:spacing w:after="0" w:line="240" w:lineRule="auto"/>
              <w:rPr>
                <w:rFonts w:ascii="Arial" w:eastAsia="Times New Roman" w:hAnsi="Arial" w:cs="Arial"/>
                <w:sz w:val="14"/>
                <w:szCs w:val="14"/>
                <w:lang w:eastAsia="es-CO"/>
              </w:rPr>
            </w:pPr>
            <w:r w:rsidRPr="004D792E">
              <w:rPr>
                <w:rFonts w:ascii="Arial" w:eastAsia="Times New Roman" w:hAnsi="Arial" w:cs="Arial"/>
                <w:sz w:val="14"/>
                <w:szCs w:val="14"/>
                <w:lang w:eastAsia="es-CO"/>
              </w:rPr>
              <w:t>2001</w:t>
            </w:r>
          </w:p>
        </w:tc>
        <w:tc>
          <w:tcPr>
            <w:tcW w:w="1080" w:type="dxa"/>
            <w:hideMark/>
          </w:tcPr>
          <w:p w14:paraId="6F42EC64" w14:textId="77777777" w:rsidR="00701275" w:rsidRPr="004D792E" w:rsidRDefault="00701275" w:rsidP="00391F3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A_03 – Gestión Documental</w:t>
            </w:r>
          </w:p>
        </w:tc>
        <w:tc>
          <w:tcPr>
            <w:tcW w:w="1018" w:type="dxa"/>
            <w:hideMark/>
          </w:tcPr>
          <w:p w14:paraId="7573ACC4" w14:textId="4AB2568D" w:rsidR="00701275" w:rsidRPr="004D792E" w:rsidRDefault="00701275" w:rsidP="00391F3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 xml:space="preserve">Gestionar actividades administrativas y técnicas que permitan controlar el manejo de la gestión documental en cada una de sus etapas al interior del </w:t>
            </w:r>
            <w:r w:rsidR="003E586B">
              <w:rPr>
                <w:rFonts w:ascii="Arial" w:eastAsia="Times New Roman" w:hAnsi="Arial" w:cs="Arial"/>
                <w:sz w:val="14"/>
                <w:szCs w:val="14"/>
                <w:lang w:eastAsia="es-CO"/>
              </w:rPr>
              <w:t xml:space="preserve">INS, bajo criterios de calidad </w:t>
            </w:r>
          </w:p>
        </w:tc>
        <w:tc>
          <w:tcPr>
            <w:tcW w:w="1168" w:type="dxa"/>
            <w:hideMark/>
          </w:tcPr>
          <w:p w14:paraId="71B7BF88" w14:textId="77777777" w:rsidR="00701275" w:rsidRPr="004D792E" w:rsidRDefault="00701275" w:rsidP="00391F3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 xml:space="preserve">Inventarios Documentales Archivos de Gestión Elaborados </w:t>
            </w:r>
          </w:p>
        </w:tc>
        <w:tc>
          <w:tcPr>
            <w:tcW w:w="414" w:type="dxa"/>
            <w:noWrap/>
            <w:hideMark/>
          </w:tcPr>
          <w:p w14:paraId="313BA6A3" w14:textId="77777777" w:rsidR="00701275" w:rsidRPr="004D792E" w:rsidRDefault="00701275" w:rsidP="00391F30">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4"/>
                <w:szCs w:val="14"/>
                <w:lang w:eastAsia="es-CO"/>
              </w:rPr>
            </w:pPr>
            <w:r w:rsidRPr="004D792E">
              <w:rPr>
                <w:rFonts w:ascii="Arial" w:eastAsia="Times New Roman" w:hAnsi="Arial" w:cs="Arial"/>
                <w:b/>
                <w:bCs/>
                <w:sz w:val="14"/>
                <w:szCs w:val="14"/>
                <w:lang w:eastAsia="es-CO"/>
              </w:rPr>
              <w:t>10%</w:t>
            </w:r>
          </w:p>
        </w:tc>
        <w:tc>
          <w:tcPr>
            <w:tcW w:w="1145" w:type="dxa"/>
            <w:hideMark/>
          </w:tcPr>
          <w:p w14:paraId="58749A26" w14:textId="77777777" w:rsidR="00701275" w:rsidRPr="004D792E" w:rsidRDefault="00701275" w:rsidP="00391F3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Realizar las acciones administrativas y transversales en desarrollo del MIPG y/o de otras acciones asignadas a la institución</w:t>
            </w:r>
          </w:p>
        </w:tc>
        <w:tc>
          <w:tcPr>
            <w:tcW w:w="1145" w:type="dxa"/>
            <w:hideMark/>
          </w:tcPr>
          <w:p w14:paraId="0C4A82F8" w14:textId="77777777" w:rsidR="00701275" w:rsidRPr="004D792E" w:rsidRDefault="00701275" w:rsidP="00391F3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DDE Direccionamiento Estratégico y Planeación</w:t>
            </w:r>
          </w:p>
        </w:tc>
        <w:tc>
          <w:tcPr>
            <w:tcW w:w="1305" w:type="dxa"/>
            <w:hideMark/>
          </w:tcPr>
          <w:p w14:paraId="218F0B6F" w14:textId="77777777" w:rsidR="00701275" w:rsidRPr="004D792E" w:rsidRDefault="00701275" w:rsidP="00391F3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ACCIONES ADMINISTRATIVAS</w:t>
            </w:r>
          </w:p>
        </w:tc>
        <w:tc>
          <w:tcPr>
            <w:tcW w:w="1085" w:type="dxa"/>
            <w:hideMark/>
          </w:tcPr>
          <w:p w14:paraId="07B662AA" w14:textId="77777777" w:rsidR="00701275" w:rsidRPr="004D792E" w:rsidRDefault="00701275" w:rsidP="00391F3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CO"/>
              </w:rPr>
            </w:pPr>
            <w:r w:rsidRPr="004D792E">
              <w:rPr>
                <w:rFonts w:ascii="Arial" w:eastAsia="Times New Roman" w:hAnsi="Arial" w:cs="Arial"/>
                <w:sz w:val="14"/>
                <w:szCs w:val="14"/>
                <w:lang w:eastAsia="es-CO"/>
              </w:rPr>
              <w:t>Fortalecer la capacidad institucional mediante la modernización  de los procesos y sistemas de información integrados e interoperables con las diferentes fuentes del sistema de salud,  con talento humano competente para  aumentar la calidad de los bienes y servicios que ofrece el Instituto Nacional de Salud a la comunidad.</w:t>
            </w:r>
          </w:p>
        </w:tc>
        <w:tc>
          <w:tcPr>
            <w:tcW w:w="1045" w:type="dxa"/>
            <w:hideMark/>
          </w:tcPr>
          <w:p w14:paraId="7AF3D637" w14:textId="77777777" w:rsidR="00701275" w:rsidRPr="004D792E" w:rsidRDefault="00701275" w:rsidP="00391F30">
            <w:pPr>
              <w:spacing w:after="0" w:line="24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eastAsia="es-CO"/>
              </w:rPr>
            </w:pPr>
          </w:p>
        </w:tc>
      </w:tr>
    </w:tbl>
    <w:p w14:paraId="521A0144" w14:textId="77777777" w:rsidR="00701275" w:rsidRPr="004D792E" w:rsidRDefault="00701275" w:rsidP="00701275">
      <w:pPr>
        <w:tabs>
          <w:tab w:val="left" w:pos="870"/>
        </w:tabs>
        <w:spacing w:line="240" w:lineRule="auto"/>
        <w:jc w:val="both"/>
        <w:rPr>
          <w:rFonts w:ascii="Arial" w:hAnsi="Arial" w:cs="Arial"/>
          <w:b/>
          <w:sz w:val="20"/>
          <w:szCs w:val="20"/>
          <w:lang w:val="es-ES"/>
        </w:rPr>
      </w:pPr>
    </w:p>
    <w:p w14:paraId="5D13055B" w14:textId="77777777" w:rsidR="00D833A0" w:rsidRDefault="00D833A0" w:rsidP="005C17CF">
      <w:pPr>
        <w:tabs>
          <w:tab w:val="left" w:pos="870"/>
        </w:tabs>
        <w:spacing w:line="240" w:lineRule="auto"/>
        <w:jc w:val="center"/>
        <w:rPr>
          <w:rFonts w:ascii="Arial" w:hAnsi="Arial" w:cs="Arial"/>
          <w:b/>
          <w:sz w:val="16"/>
          <w:szCs w:val="16"/>
          <w:lang w:val="es-ES"/>
        </w:rPr>
      </w:pPr>
    </w:p>
    <w:p w14:paraId="0A67042C" w14:textId="77777777" w:rsidR="0018420E" w:rsidRPr="0018420E" w:rsidRDefault="0018420E" w:rsidP="0018420E">
      <w:pPr>
        <w:tabs>
          <w:tab w:val="left" w:pos="870"/>
        </w:tabs>
        <w:spacing w:line="240" w:lineRule="auto"/>
        <w:jc w:val="center"/>
        <w:rPr>
          <w:rFonts w:ascii="Arial" w:hAnsi="Arial" w:cs="Arial"/>
          <w:sz w:val="16"/>
          <w:szCs w:val="16"/>
          <w:lang w:val="es-ES"/>
        </w:rPr>
      </w:pPr>
      <w:r w:rsidRPr="0018420E">
        <w:rPr>
          <w:rFonts w:ascii="Arial" w:hAnsi="Arial" w:cs="Arial"/>
          <w:sz w:val="16"/>
          <w:szCs w:val="16"/>
          <w:lang w:val="es-ES"/>
        </w:rPr>
        <w:t>Tabla 6. Plan de Acción 2024</w:t>
      </w:r>
    </w:p>
    <w:p w14:paraId="5CDCC963" w14:textId="53D12637" w:rsidR="005C17CF" w:rsidRDefault="005C17CF" w:rsidP="005C17CF">
      <w:pPr>
        <w:tabs>
          <w:tab w:val="left" w:pos="870"/>
        </w:tabs>
        <w:spacing w:line="240" w:lineRule="auto"/>
        <w:jc w:val="center"/>
        <w:rPr>
          <w:rFonts w:ascii="Arial" w:hAnsi="Arial" w:cs="Arial"/>
          <w:sz w:val="20"/>
          <w:szCs w:val="20"/>
          <w:lang w:val="es-ES"/>
        </w:rPr>
      </w:pPr>
    </w:p>
    <w:p w14:paraId="19B3F2C9" w14:textId="3CB5416D" w:rsidR="00D833A0" w:rsidRDefault="008A03C3" w:rsidP="005C17CF">
      <w:pPr>
        <w:tabs>
          <w:tab w:val="left" w:pos="870"/>
        </w:tabs>
        <w:spacing w:line="240" w:lineRule="auto"/>
        <w:jc w:val="center"/>
        <w:rPr>
          <w:rFonts w:ascii="Arial" w:hAnsi="Arial" w:cs="Arial"/>
          <w:sz w:val="20"/>
          <w:szCs w:val="20"/>
          <w:lang w:val="es-ES"/>
        </w:rPr>
      </w:pPr>
      <w:r w:rsidRPr="004D792E">
        <w:rPr>
          <w:rFonts w:ascii="Arial" w:hAnsi="Arial" w:cs="Arial"/>
          <w:noProof/>
          <w:sz w:val="20"/>
          <w:szCs w:val="20"/>
          <w:lang w:eastAsia="es-CO"/>
        </w:rPr>
        <w:lastRenderedPageBreak/>
        <w:drawing>
          <wp:inline distT="0" distB="0" distL="0" distR="0" wp14:anchorId="109BD3B5" wp14:editId="451589D1">
            <wp:extent cx="5695030" cy="4289559"/>
            <wp:effectExtent l="19050" t="19050" r="20320" b="1587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6010" cy="4290297"/>
                    </a:xfrm>
                    <a:prstGeom prst="rect">
                      <a:avLst/>
                    </a:prstGeom>
                    <a:noFill/>
                    <a:ln>
                      <a:solidFill>
                        <a:schemeClr val="tx1"/>
                      </a:solidFill>
                    </a:ln>
                  </pic:spPr>
                </pic:pic>
              </a:graphicData>
            </a:graphic>
          </wp:inline>
        </w:drawing>
      </w:r>
    </w:p>
    <w:p w14:paraId="05B3C58A" w14:textId="77777777" w:rsidR="0018420E" w:rsidRPr="004D792E" w:rsidRDefault="0018420E" w:rsidP="0018420E">
      <w:pPr>
        <w:tabs>
          <w:tab w:val="left" w:pos="870"/>
        </w:tabs>
        <w:spacing w:line="240" w:lineRule="auto"/>
        <w:jc w:val="center"/>
        <w:rPr>
          <w:rFonts w:ascii="Arial" w:hAnsi="Arial" w:cs="Arial"/>
          <w:sz w:val="16"/>
          <w:szCs w:val="16"/>
          <w:lang w:val="es-ES"/>
        </w:rPr>
      </w:pPr>
      <w:r w:rsidRPr="004D792E">
        <w:rPr>
          <w:rFonts w:ascii="Arial" w:hAnsi="Arial" w:cs="Arial"/>
          <w:sz w:val="16"/>
          <w:szCs w:val="16"/>
          <w:lang w:val="es-ES"/>
        </w:rPr>
        <w:t>Tabla 7 Productos Plan de Acción 2024</w:t>
      </w:r>
    </w:p>
    <w:p w14:paraId="56622264" w14:textId="77777777" w:rsidR="008A03C3" w:rsidRDefault="008A03C3" w:rsidP="005C17CF">
      <w:pPr>
        <w:tabs>
          <w:tab w:val="left" w:pos="870"/>
        </w:tabs>
        <w:spacing w:line="240" w:lineRule="auto"/>
        <w:jc w:val="center"/>
        <w:rPr>
          <w:rFonts w:ascii="Arial" w:hAnsi="Arial" w:cs="Arial"/>
          <w:sz w:val="20"/>
          <w:szCs w:val="20"/>
          <w:lang w:val="es-ES"/>
        </w:rPr>
      </w:pPr>
    </w:p>
    <w:p w14:paraId="62E6C722" w14:textId="18A2D7F3" w:rsidR="00701275" w:rsidRPr="004D792E" w:rsidRDefault="0018420E" w:rsidP="007F6A13">
      <w:pPr>
        <w:pStyle w:val="Ttulo2"/>
        <w:numPr>
          <w:ilvl w:val="0"/>
          <w:numId w:val="10"/>
        </w:numPr>
        <w:rPr>
          <w:rFonts w:ascii="Arial" w:hAnsi="Arial" w:cs="Arial"/>
          <w:color w:val="auto"/>
          <w:sz w:val="20"/>
          <w:szCs w:val="20"/>
          <w:lang w:val="es-ES"/>
        </w:rPr>
      </w:pPr>
      <w:bookmarkStart w:id="64" w:name="_Toc125391342"/>
      <w:bookmarkStart w:id="65" w:name="_Toc155968064"/>
      <w:bookmarkStart w:id="66" w:name="_Toc158128855"/>
      <w:r>
        <w:rPr>
          <w:rFonts w:ascii="Arial" w:hAnsi="Arial" w:cs="Arial"/>
          <w:color w:val="auto"/>
          <w:sz w:val="20"/>
          <w:szCs w:val="20"/>
          <w:lang w:val="es-ES"/>
        </w:rPr>
        <w:t>S</w:t>
      </w:r>
      <w:r w:rsidR="00701275" w:rsidRPr="004D792E">
        <w:rPr>
          <w:rFonts w:ascii="Arial" w:hAnsi="Arial" w:cs="Arial"/>
          <w:color w:val="auto"/>
          <w:sz w:val="20"/>
          <w:szCs w:val="20"/>
          <w:lang w:val="es-ES"/>
        </w:rPr>
        <w:t>EGUIMIENTO Y CONTROL</w:t>
      </w:r>
      <w:bookmarkEnd w:id="64"/>
      <w:bookmarkEnd w:id="65"/>
      <w:bookmarkEnd w:id="66"/>
    </w:p>
    <w:p w14:paraId="4A725AF0" w14:textId="77777777" w:rsidR="00701275" w:rsidRPr="004D792E" w:rsidRDefault="00701275" w:rsidP="00701275">
      <w:pPr>
        <w:spacing w:line="240" w:lineRule="auto"/>
        <w:jc w:val="both"/>
        <w:rPr>
          <w:rFonts w:ascii="Arial" w:hAnsi="Arial" w:cs="Arial"/>
          <w:sz w:val="20"/>
          <w:szCs w:val="20"/>
          <w:lang w:val="es-ES"/>
        </w:rPr>
      </w:pPr>
    </w:p>
    <w:p w14:paraId="20177F22" w14:textId="2896CB56" w:rsidR="00701275" w:rsidRPr="004D792E" w:rsidRDefault="00701275" w:rsidP="00701275">
      <w:pPr>
        <w:spacing w:line="240" w:lineRule="auto"/>
        <w:jc w:val="both"/>
        <w:rPr>
          <w:rFonts w:ascii="Arial" w:hAnsi="Arial" w:cs="Arial"/>
          <w:sz w:val="20"/>
          <w:szCs w:val="20"/>
          <w:lang w:val="es-ES"/>
        </w:rPr>
      </w:pPr>
      <w:r w:rsidRPr="004D792E">
        <w:rPr>
          <w:rFonts w:ascii="Arial" w:hAnsi="Arial" w:cs="Arial"/>
          <w:sz w:val="20"/>
          <w:szCs w:val="20"/>
          <w:lang w:val="es-ES"/>
        </w:rPr>
        <w:t xml:space="preserve">Para la realización del seguimiento a cada una de las actividades descritas en el PINAR y su ejecución se realizará conforme a los planes y proyectos del INS, así como con el sistema de gestión de calidad. </w:t>
      </w:r>
      <w:r w:rsidR="004D792E">
        <w:rPr>
          <w:rFonts w:ascii="Arial" w:hAnsi="Arial" w:cs="Arial"/>
          <w:sz w:val="20"/>
          <w:szCs w:val="20"/>
          <w:lang w:val="es-ES"/>
        </w:rPr>
        <w:t xml:space="preserve">Así mismo teniendo en cuenta los planes de trabajo internos del Grupo de Gestión Documental. </w:t>
      </w:r>
    </w:p>
    <w:p w14:paraId="4074FBF1" w14:textId="77777777" w:rsidR="00701275" w:rsidRPr="004D792E" w:rsidRDefault="00701275" w:rsidP="00701275">
      <w:pPr>
        <w:spacing w:line="240" w:lineRule="auto"/>
        <w:jc w:val="both"/>
        <w:rPr>
          <w:rFonts w:ascii="Arial" w:hAnsi="Arial" w:cs="Arial"/>
          <w:sz w:val="20"/>
          <w:szCs w:val="20"/>
          <w:lang w:val="es-ES"/>
        </w:rPr>
      </w:pPr>
    </w:p>
    <w:p w14:paraId="62F2160E" w14:textId="77777777" w:rsidR="00701275" w:rsidRPr="004D792E" w:rsidRDefault="00701275" w:rsidP="00701275">
      <w:pPr>
        <w:pStyle w:val="Ttulo2"/>
        <w:rPr>
          <w:rFonts w:ascii="Arial" w:hAnsi="Arial" w:cs="Arial"/>
          <w:color w:val="auto"/>
          <w:sz w:val="20"/>
          <w:szCs w:val="20"/>
          <w:lang w:val="es-ES"/>
        </w:rPr>
      </w:pPr>
      <w:bookmarkStart w:id="67" w:name="_Toc125391343"/>
      <w:bookmarkStart w:id="68" w:name="_Toc155968065"/>
      <w:bookmarkStart w:id="69" w:name="_Toc158128856"/>
      <w:r w:rsidRPr="004D792E">
        <w:rPr>
          <w:rFonts w:ascii="Arial" w:hAnsi="Arial" w:cs="Arial"/>
          <w:color w:val="auto"/>
          <w:sz w:val="20"/>
          <w:szCs w:val="20"/>
          <w:lang w:val="es-ES"/>
        </w:rPr>
        <w:t>BIBLIOGRAFIA</w:t>
      </w:r>
      <w:bookmarkEnd w:id="67"/>
      <w:bookmarkEnd w:id="68"/>
      <w:bookmarkEnd w:id="69"/>
      <w:r w:rsidRPr="004D792E">
        <w:rPr>
          <w:rFonts w:ascii="Arial" w:hAnsi="Arial" w:cs="Arial"/>
          <w:color w:val="auto"/>
          <w:sz w:val="20"/>
          <w:szCs w:val="20"/>
          <w:lang w:val="es-ES"/>
        </w:rPr>
        <w:t xml:space="preserve"> </w:t>
      </w:r>
    </w:p>
    <w:p w14:paraId="3834F0D1" w14:textId="77777777" w:rsidR="00701275" w:rsidRPr="004D792E" w:rsidRDefault="00701275" w:rsidP="00701275">
      <w:pPr>
        <w:pStyle w:val="Textoindependiente"/>
        <w:spacing w:before="1"/>
        <w:ind w:left="720"/>
        <w:rPr>
          <w:b/>
          <w:bCs/>
          <w:i/>
          <w:iCs/>
          <w:sz w:val="20"/>
          <w:szCs w:val="20"/>
        </w:rPr>
      </w:pPr>
    </w:p>
    <w:p w14:paraId="7CF25939" w14:textId="7252E727" w:rsidR="00701275" w:rsidRPr="004D792E" w:rsidRDefault="00701275" w:rsidP="00701275">
      <w:pPr>
        <w:pStyle w:val="Textoindependiente"/>
        <w:numPr>
          <w:ilvl w:val="0"/>
          <w:numId w:val="4"/>
        </w:numPr>
        <w:spacing w:before="1"/>
        <w:rPr>
          <w:b/>
          <w:bCs/>
          <w:i/>
          <w:iCs/>
          <w:sz w:val="20"/>
          <w:szCs w:val="20"/>
        </w:rPr>
      </w:pPr>
      <w:r w:rsidRPr="004D792E">
        <w:rPr>
          <w:sz w:val="20"/>
          <w:szCs w:val="20"/>
        </w:rPr>
        <w:t xml:space="preserve">Colombia. Ministerio de Cultura. Archivo General de la Nación. (2014). Manual: formulación del Plan </w:t>
      </w:r>
      <w:r w:rsidR="009B66C5" w:rsidRPr="004D792E">
        <w:rPr>
          <w:sz w:val="20"/>
          <w:szCs w:val="20"/>
        </w:rPr>
        <w:t xml:space="preserve">Institucional de Archivos </w:t>
      </w:r>
    </w:p>
    <w:p w14:paraId="1172F641" w14:textId="0C62ABAF" w:rsidR="006E06EE" w:rsidRPr="004D792E" w:rsidRDefault="006E06EE" w:rsidP="006E06EE">
      <w:pPr>
        <w:tabs>
          <w:tab w:val="left" w:pos="8382"/>
        </w:tabs>
        <w:rPr>
          <w:rFonts w:ascii="Arial" w:hAnsi="Arial" w:cs="Arial"/>
          <w:sz w:val="20"/>
          <w:szCs w:val="20"/>
          <w:lang w:val="es-ES"/>
        </w:rPr>
      </w:pPr>
      <w:bookmarkStart w:id="70" w:name="_GoBack"/>
      <w:bookmarkEnd w:id="70"/>
    </w:p>
    <w:sectPr w:rsidR="006E06EE" w:rsidRPr="004D792E" w:rsidSect="00391F30">
      <w:type w:val="continuous"/>
      <w:pgSz w:w="12240" w:h="15840"/>
      <w:pgMar w:top="1134" w:right="1134" w:bottom="1134" w:left="1134" w:header="709" w:footer="709" w:gutter="0"/>
      <w:cols w:space="709"/>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A4D484" w14:textId="77777777" w:rsidR="00EE5372" w:rsidRDefault="00EE5372" w:rsidP="009114B7">
      <w:pPr>
        <w:spacing w:after="0" w:line="240" w:lineRule="auto"/>
      </w:pPr>
      <w:r>
        <w:separator/>
      </w:r>
    </w:p>
  </w:endnote>
  <w:endnote w:type="continuationSeparator" w:id="0">
    <w:p w14:paraId="6CF68198" w14:textId="77777777" w:rsidR="00EE5372" w:rsidRDefault="00EE5372" w:rsidP="00911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merodepgina"/>
      </w:rPr>
      <w:id w:val="1758637152"/>
      <w:docPartObj>
        <w:docPartGallery w:val="Page Numbers (Bottom of Page)"/>
        <w:docPartUnique/>
      </w:docPartObj>
    </w:sdtPr>
    <w:sdtContent>
      <w:p w14:paraId="1A3B5F7B" w14:textId="77777777" w:rsidR="008A03C3" w:rsidRDefault="008A03C3" w:rsidP="00443173">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72CAC2FA" w14:textId="77777777" w:rsidR="008A03C3" w:rsidRDefault="008A03C3" w:rsidP="00443173">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Narrow" w:hAnsi="Arial Narrow"/>
        <w:color w:val="FFFFFF" w:themeColor="background1"/>
        <w:sz w:val="20"/>
        <w:szCs w:val="20"/>
      </w:rPr>
      <w:id w:val="-1758968992"/>
      <w:docPartObj>
        <w:docPartGallery w:val="Page Numbers (Bottom of Page)"/>
        <w:docPartUnique/>
      </w:docPartObj>
    </w:sdtPr>
    <w:sdtContent>
      <w:p w14:paraId="129A2E1B" w14:textId="6B843FE9" w:rsidR="008A03C3" w:rsidRPr="00A7677A" w:rsidRDefault="008A03C3" w:rsidP="00443173">
        <w:pPr>
          <w:pStyle w:val="Piedepgina"/>
          <w:ind w:right="360"/>
          <w:rPr>
            <w:rFonts w:ascii="Arial Narrow" w:hAnsi="Arial Narrow"/>
            <w:color w:val="FFFFFF" w:themeColor="background1"/>
            <w:sz w:val="20"/>
            <w:szCs w:val="20"/>
          </w:rPr>
        </w:pPr>
        <w:r w:rsidRPr="00E47255">
          <w:rPr>
            <w:rFonts w:ascii="Arial Narrow" w:hAnsi="Arial Narrow"/>
            <w:noProof/>
            <w:color w:val="FFFFFF" w:themeColor="background1"/>
            <w:sz w:val="20"/>
            <w:szCs w:val="20"/>
            <w:lang w:eastAsia="es-CO"/>
          </w:rPr>
          <mc:AlternateContent>
            <mc:Choice Requires="wpg">
              <w:drawing>
                <wp:anchor distT="0" distB="0" distL="114300" distR="114300" simplePos="0" relativeHeight="251668480" behindDoc="0" locked="0" layoutInCell="1" allowOverlap="1" wp14:anchorId="1FE27506" wp14:editId="1E18F28C">
                  <wp:simplePos x="0" y="0"/>
                  <wp:positionH relativeFrom="margin">
                    <wp:align>right</wp:align>
                  </wp:positionH>
                  <wp:positionV relativeFrom="page">
                    <wp:align>bottom</wp:align>
                  </wp:positionV>
                  <wp:extent cx="436880" cy="716915"/>
                  <wp:effectExtent l="7620" t="9525" r="12700" b="6985"/>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3"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4DB01A81" w14:textId="5376A349" w:rsidR="008A03C3" w:rsidRDefault="008A03C3">
                                <w:pPr>
                                  <w:pStyle w:val="Piedepgina"/>
                                  <w:jc w:val="center"/>
                                  <w:rPr>
                                    <w:sz w:val="16"/>
                                    <w:szCs w:val="16"/>
                                  </w:rPr>
                                </w:pPr>
                                <w:r>
                                  <w:fldChar w:fldCharType="begin"/>
                                </w:r>
                                <w:r>
                                  <w:instrText>PAGE    \* MERGEFORMAT</w:instrText>
                                </w:r>
                                <w:r>
                                  <w:fldChar w:fldCharType="separate"/>
                                </w:r>
                                <w:r w:rsidR="0034303E" w:rsidRPr="0034303E">
                                  <w:rPr>
                                    <w:noProof/>
                                    <w:sz w:val="16"/>
                                    <w:szCs w:val="16"/>
                                    <w:lang w:val="es-ES"/>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27506" id="Grupo 1" o:spid="_x0000_s1026" style="position:absolute;margin-left:-16.8pt;margin-top:0;width:34.4pt;height:56.45pt;z-index:25166848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EBoAJWQDAAAd&#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9esMAAADaAAAADwAAAGRycy9kb3ducmV2LnhtbESPzWrDMBCE74W8g9hAb7XcQJviWg6l&#10;UPClhMRJz4u1tZ1YK2PJP83TV4FAjsPMfMOkm9m0YqTeNZYVPEcxCOLS6oYrBYfi6+kNhPPIGlvL&#10;pOCPHGyyxUOKibYT72jc+0oECLsEFdTed4mUrqzJoItsRxy8X9sb9EH2ldQ9TgFuWrmK41dpsOGw&#10;UGNHnzWV5/1gFLzka3NyebG7eFl8/4ztthuOUqnH5fzxDsLT7O/hWzvXClZwvRJugM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vvXrDAAAA2g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2/lMUA&#10;AADaAAAADwAAAGRycy9kb3ducmV2LnhtbESPQWvCQBSE7wX/w/KE3urGCqWmriKxQqEXq6Lt7ZF9&#10;zcZk34bsNon/vlsQehxm5htmsRpsLTpqfelYwXSSgCDOnS65UHA8bB+eQfiArLF2TAqu5GG1HN0t&#10;MNWu5w/q9qEQEcI+RQUmhCaV0ueGLPqJa4ij9+1aiyHKtpC6xT7CbS0fk+RJWiw5LhhsKDOUV/sf&#10;q6Aym8vre3XNPvnUZedd6Odf551S9+Nh/QIi0BD+w7f2m1Ywg78r8Qb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Tb+UxQAAANoAAAAPAAAAAAAAAAAAAAAAAJgCAABkcnMv&#10;ZG93bnJldi54bWxQSwUGAAAAAAQABAD1AAAAigMAAAAA&#10;" filled="f" strokecolor="#7f7f7f">
                    <v:textbox>
                      <w:txbxContent>
                        <w:p w14:paraId="4DB01A81" w14:textId="5376A349" w:rsidR="008A03C3" w:rsidRDefault="008A03C3">
                          <w:pPr>
                            <w:pStyle w:val="Piedepgina"/>
                            <w:jc w:val="center"/>
                            <w:rPr>
                              <w:sz w:val="16"/>
                              <w:szCs w:val="16"/>
                            </w:rPr>
                          </w:pPr>
                          <w:r>
                            <w:fldChar w:fldCharType="begin"/>
                          </w:r>
                          <w:r>
                            <w:instrText>PAGE    \* MERGEFORMAT</w:instrText>
                          </w:r>
                          <w:r>
                            <w:fldChar w:fldCharType="separate"/>
                          </w:r>
                          <w:r w:rsidR="0034303E" w:rsidRPr="0034303E">
                            <w:rPr>
                              <w:noProof/>
                              <w:sz w:val="16"/>
                              <w:szCs w:val="16"/>
                              <w:lang w:val="es-ES"/>
                            </w:rPr>
                            <w:t>2</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66382B" w14:textId="2DA30DD3" w:rsidR="008A03C3" w:rsidRDefault="008A03C3" w:rsidP="00E103C5">
    <w:pPr>
      <w:pStyle w:val="Piedepgina"/>
      <w:tabs>
        <w:tab w:val="clear" w:pos="4680"/>
        <w:tab w:val="clear" w:pos="9360"/>
      </w:tabs>
      <w:ind w:right="360"/>
      <w:jc w:val="both"/>
      <w:rPr>
        <w:rFonts w:ascii="Arial" w:hAnsi="Arial" w:cs="Arial"/>
        <w:caps/>
        <w:noProof/>
        <w:color w:val="4472C4" w:themeColor="accent1"/>
      </w:rPr>
    </w:pPr>
  </w:p>
  <w:p w14:paraId="472CCBAC" w14:textId="77777777" w:rsidR="008A03C3" w:rsidRPr="00CC2A39" w:rsidRDefault="008A03C3" w:rsidP="005A3BCD">
    <w:pPr>
      <w:pStyle w:val="Piedepgina"/>
      <w:tabs>
        <w:tab w:val="clear" w:pos="4680"/>
        <w:tab w:val="clear" w:pos="9360"/>
      </w:tabs>
      <w:jc w:val="both"/>
      <w:rPr>
        <w:rFonts w:ascii="Arial" w:hAnsi="Arial" w:cs="Arial"/>
        <w:caps/>
        <w:noProof/>
        <w:color w:val="4472C4" w:themeColor="accent1"/>
      </w:rPr>
    </w:pPr>
  </w:p>
  <w:p w14:paraId="67E278A1" w14:textId="2FD1AD97" w:rsidR="008A03C3" w:rsidRDefault="008A03C3" w:rsidP="00E103C5">
    <w:pPr>
      <w:pStyle w:val="Piedepgina"/>
      <w:framePr w:wrap="none" w:vAnchor="text" w:hAnchor="page" w:x="11248" w:y="1142"/>
      <w:rPr>
        <w:rStyle w:val="Nmerodepgina"/>
      </w:rPr>
    </w:pPr>
  </w:p>
  <w:p w14:paraId="5D857EBE" w14:textId="1DF0A48A" w:rsidR="008A03C3" w:rsidRDefault="008A03C3">
    <w:pPr>
      <w:pStyle w:val="Piedepgina"/>
    </w:pPr>
    <w:r>
      <w:rPr>
        <w:noProof/>
        <w:lang w:eastAsia="es-CO"/>
      </w:rPr>
      <w:drawing>
        <wp:inline distT="0" distB="0" distL="0" distR="0" wp14:anchorId="7EF9DF66" wp14:editId="187C4B70">
          <wp:extent cx="5943600" cy="731012"/>
          <wp:effectExtent l="0" t="0" r="0" b="57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
                  <a:srcRect l="9053"/>
                  <a:stretch/>
                </pic:blipFill>
                <pic:spPr bwMode="auto">
                  <a:xfrm>
                    <a:off x="0" y="0"/>
                    <a:ext cx="5943600" cy="731012"/>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A1DBC45" w14:textId="77777777" w:rsidR="00EE5372" w:rsidRDefault="00EE5372" w:rsidP="009114B7">
      <w:pPr>
        <w:spacing w:after="0" w:line="240" w:lineRule="auto"/>
      </w:pPr>
      <w:r>
        <w:separator/>
      </w:r>
    </w:p>
  </w:footnote>
  <w:footnote w:type="continuationSeparator" w:id="0">
    <w:p w14:paraId="0723C40B" w14:textId="77777777" w:rsidR="00EE5372" w:rsidRDefault="00EE5372" w:rsidP="009114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8E913B" w14:textId="40096028" w:rsidR="008A03C3" w:rsidRDefault="008A03C3">
    <w:pPr>
      <w:pStyle w:val="Encabezado"/>
    </w:pPr>
    <w:r>
      <w:rPr>
        <w:noProof/>
      </w:rPr>
      <w:pict w14:anchorId="42BAB4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286328" o:spid="_x0000_s2051" type="#_x0000_t75" alt="" style="position:absolute;margin-left:0;margin-top:0;width:497.65pt;height:505.35pt;z-index:-251653120;mso-wrap-edited:f;mso-width-percent:0;mso-height-percent:0;mso-position-horizontal:center;mso-position-horizontal-relative:margin;mso-position-vertical:center;mso-position-vertical-relative:margin;mso-width-percent:0;mso-height-percent:0" o:allowincell="f">
          <v:imagedata r:id="rId1" o:title="escudo COLOMBIA gri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80212" w14:textId="77777777" w:rsidR="008A03C3" w:rsidRDefault="008A03C3">
    <w:pPr>
      <w:pStyle w:val="Encabezado"/>
    </w:pPr>
    <w:r>
      <w:rPr>
        <w:noProof/>
        <w:lang w:eastAsia="es-CO"/>
      </w:rPr>
      <w:pict w14:anchorId="165CD8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286329" o:spid="_x0000_s2050" type="#_x0000_t75" alt="" style="position:absolute;margin-left:0;margin-top:0;width:497.65pt;height:505.35pt;z-index:-251650048;mso-wrap-edited:f;mso-width-percent:0;mso-height-percent:0;mso-position-horizontal:center;mso-position-horizontal-relative:margin;mso-position-vertical:center;mso-position-vertical-relative:margin;mso-width-percent:0;mso-height-percent:0" o:allowincell="f">
          <v:imagedata r:id="rId1" o:title="escudo COLOMBIA gris"/>
          <w10:wrap anchorx="margin" anchory="margin"/>
        </v:shape>
      </w:pict>
    </w:r>
    <w:r>
      <w:rPr>
        <w:noProof/>
        <w:lang w:eastAsia="es-CO"/>
      </w:rPr>
      <w:drawing>
        <wp:inline distT="0" distB="0" distL="0" distR="0" wp14:anchorId="6B7C6B51" wp14:editId="1F2DFEA9">
          <wp:extent cx="5943600" cy="66510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stretch>
                    <a:fillRect/>
                  </a:stretch>
                </pic:blipFill>
                <pic:spPr>
                  <a:xfrm>
                    <a:off x="0" y="0"/>
                    <a:ext cx="5943600" cy="665106"/>
                  </a:xfrm>
                  <a:prstGeom prst="rect">
                    <a:avLst/>
                  </a:prstGeom>
                </pic:spPr>
              </pic:pic>
            </a:graphicData>
          </a:graphic>
        </wp:inline>
      </w:drawing>
    </w:r>
    <w:r>
      <w:t xml:space="preserve">     </w:t>
    </w:r>
  </w:p>
  <w:p w14:paraId="67701732" w14:textId="1C099C25" w:rsidR="008A03C3" w:rsidRDefault="008A03C3">
    <w:pPr>
      <w:pStyle w:val="Encabezado"/>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EACD36" w14:textId="367F4D72" w:rsidR="008A03C3" w:rsidRDefault="008A03C3">
    <w:pPr>
      <w:pStyle w:val="Encabezado"/>
    </w:pPr>
    <w:r>
      <w:rPr>
        <w:noProof/>
      </w:rPr>
      <w:pict w14:anchorId="775719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286327" o:spid="_x0000_s2049" type="#_x0000_t75" alt="" style="position:absolute;margin-left:0;margin-top:0;width:497.65pt;height:505.3pt;z-index:-251656192;mso-wrap-edited:f;mso-width-percent:0;mso-height-percent:0;mso-position-horizontal:center;mso-position-horizontal-relative:margin;mso-position-vertical:center;mso-position-vertical-relative:margin;mso-width-percent:0;mso-height-percent:0" o:allowincell="f">
          <v:imagedata r:id="rId1" o:title="escudo COLOMBIA gris"/>
          <w10:wrap anchorx="margin" anchory="margin"/>
        </v:shape>
      </w:pict>
    </w:r>
    <w:r>
      <w:rPr>
        <w:noProof/>
        <w:lang w:eastAsia="es-CO"/>
      </w:rPr>
      <w:drawing>
        <wp:inline distT="0" distB="0" distL="0" distR="0" wp14:anchorId="013FC0A6" wp14:editId="170BFB67">
          <wp:extent cx="5943600" cy="66510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 25"/>
                  <pic:cNvPicPr/>
                </pic:nvPicPr>
                <pic:blipFill>
                  <a:blip r:embed="rId2"/>
                  <a:stretch>
                    <a:fillRect/>
                  </a:stretch>
                </pic:blipFill>
                <pic:spPr>
                  <a:xfrm>
                    <a:off x="0" y="0"/>
                    <a:ext cx="5943600" cy="665106"/>
                  </a:xfrm>
                  <a:prstGeom prst="rect">
                    <a:avLst/>
                  </a:prstGeom>
                </pic:spPr>
              </pic:pic>
            </a:graphicData>
          </a:graphic>
        </wp:inline>
      </w:drawing>
    </w:r>
  </w:p>
  <w:p w14:paraId="4CCAD2E6" w14:textId="77777777" w:rsidR="008A03C3" w:rsidRDefault="008A03C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525588"/>
    <w:multiLevelType w:val="hybridMultilevel"/>
    <w:tmpl w:val="63AAF4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12573C62"/>
    <w:multiLevelType w:val="hybridMultilevel"/>
    <w:tmpl w:val="7922A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5F2642"/>
    <w:multiLevelType w:val="hybridMultilevel"/>
    <w:tmpl w:val="F0EC37F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30724262"/>
    <w:multiLevelType w:val="hybridMultilevel"/>
    <w:tmpl w:val="EDDA6F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33B9022A"/>
    <w:multiLevelType w:val="hybridMultilevel"/>
    <w:tmpl w:val="D868A4A2"/>
    <w:lvl w:ilvl="0" w:tplc="C16249D2">
      <w:numFmt w:val="bullet"/>
      <w:lvlText w:val="-"/>
      <w:lvlJc w:val="left"/>
      <w:pPr>
        <w:ind w:left="720" w:hanging="360"/>
      </w:pPr>
      <w:rPr>
        <w:rFonts w:hint="default"/>
        <w:w w:val="81"/>
        <w:lang w:val="es-ES" w:eastAsia="en-US" w:bidi="ar-SA"/>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nsid w:val="4C83016C"/>
    <w:multiLevelType w:val="hybridMultilevel"/>
    <w:tmpl w:val="98A0C2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0FE6AD2"/>
    <w:multiLevelType w:val="hybridMultilevel"/>
    <w:tmpl w:val="83804BBE"/>
    <w:lvl w:ilvl="0" w:tplc="0409000F">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5C15B1A"/>
    <w:multiLevelType w:val="multilevel"/>
    <w:tmpl w:val="CDF004D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8A42C21"/>
    <w:multiLevelType w:val="hybridMultilevel"/>
    <w:tmpl w:val="43044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791D168B"/>
    <w:multiLevelType w:val="hybridMultilevel"/>
    <w:tmpl w:val="FCF02DA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D1D1867"/>
    <w:multiLevelType w:val="hybridMultilevel"/>
    <w:tmpl w:val="D30042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5"/>
  </w:num>
  <w:num w:numId="4">
    <w:abstractNumId w:val="10"/>
  </w:num>
  <w:num w:numId="5">
    <w:abstractNumId w:val="0"/>
  </w:num>
  <w:num w:numId="6">
    <w:abstractNumId w:val="4"/>
  </w:num>
  <w:num w:numId="7">
    <w:abstractNumId w:val="2"/>
  </w:num>
  <w:num w:numId="8">
    <w:abstractNumId w:val="9"/>
  </w:num>
  <w:num w:numId="9">
    <w:abstractNumId w:val="7"/>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4731"/>
    <w:rsid w:val="00002D3F"/>
    <w:rsid w:val="0003390D"/>
    <w:rsid w:val="00041DF1"/>
    <w:rsid w:val="00073A81"/>
    <w:rsid w:val="000979BC"/>
    <w:rsid w:val="000F041B"/>
    <w:rsid w:val="000F0648"/>
    <w:rsid w:val="000F30FB"/>
    <w:rsid w:val="00116D13"/>
    <w:rsid w:val="0018420E"/>
    <w:rsid w:val="00187497"/>
    <w:rsid w:val="001D1D87"/>
    <w:rsid w:val="001E43E7"/>
    <w:rsid w:val="00223DB9"/>
    <w:rsid w:val="00250CB3"/>
    <w:rsid w:val="00271B53"/>
    <w:rsid w:val="002A00FD"/>
    <w:rsid w:val="00300AD7"/>
    <w:rsid w:val="0034303E"/>
    <w:rsid w:val="00370BD4"/>
    <w:rsid w:val="00391F30"/>
    <w:rsid w:val="003D1F82"/>
    <w:rsid w:val="003D56AA"/>
    <w:rsid w:val="003E586B"/>
    <w:rsid w:val="0043393F"/>
    <w:rsid w:val="00437457"/>
    <w:rsid w:val="00443173"/>
    <w:rsid w:val="00474EF4"/>
    <w:rsid w:val="00487170"/>
    <w:rsid w:val="004A79EE"/>
    <w:rsid w:val="004D0263"/>
    <w:rsid w:val="004D792E"/>
    <w:rsid w:val="00505BC9"/>
    <w:rsid w:val="00522B93"/>
    <w:rsid w:val="005260EF"/>
    <w:rsid w:val="005935EE"/>
    <w:rsid w:val="005A3BCD"/>
    <w:rsid w:val="005C17CF"/>
    <w:rsid w:val="005D27C6"/>
    <w:rsid w:val="006355FF"/>
    <w:rsid w:val="00672736"/>
    <w:rsid w:val="00673426"/>
    <w:rsid w:val="006D6C31"/>
    <w:rsid w:val="006E06EE"/>
    <w:rsid w:val="006E3239"/>
    <w:rsid w:val="00701275"/>
    <w:rsid w:val="00786190"/>
    <w:rsid w:val="007A0E1E"/>
    <w:rsid w:val="007C6CA5"/>
    <w:rsid w:val="007D2E42"/>
    <w:rsid w:val="007D4239"/>
    <w:rsid w:val="007E70A2"/>
    <w:rsid w:val="007F6A13"/>
    <w:rsid w:val="00882C87"/>
    <w:rsid w:val="008A03C3"/>
    <w:rsid w:val="009114B7"/>
    <w:rsid w:val="00942632"/>
    <w:rsid w:val="00972C1B"/>
    <w:rsid w:val="009A0FB5"/>
    <w:rsid w:val="009A1139"/>
    <w:rsid w:val="009B2255"/>
    <w:rsid w:val="009B66C5"/>
    <w:rsid w:val="00A00539"/>
    <w:rsid w:val="00A40215"/>
    <w:rsid w:val="00A648B0"/>
    <w:rsid w:val="00A7677A"/>
    <w:rsid w:val="00AD4731"/>
    <w:rsid w:val="00AF4ED3"/>
    <w:rsid w:val="00BD01B5"/>
    <w:rsid w:val="00BF0AA6"/>
    <w:rsid w:val="00C33B1B"/>
    <w:rsid w:val="00C5423D"/>
    <w:rsid w:val="00CC2A39"/>
    <w:rsid w:val="00D747BD"/>
    <w:rsid w:val="00D833A0"/>
    <w:rsid w:val="00D90038"/>
    <w:rsid w:val="00DB76E2"/>
    <w:rsid w:val="00DC2649"/>
    <w:rsid w:val="00DE3486"/>
    <w:rsid w:val="00E103C5"/>
    <w:rsid w:val="00E11044"/>
    <w:rsid w:val="00E47255"/>
    <w:rsid w:val="00E5404A"/>
    <w:rsid w:val="00E6762C"/>
    <w:rsid w:val="00ED7485"/>
    <w:rsid w:val="00EE5372"/>
    <w:rsid w:val="00EF68B6"/>
    <w:rsid w:val="00F24DC6"/>
    <w:rsid w:val="00F27F76"/>
    <w:rsid w:val="00F418E6"/>
    <w:rsid w:val="00F44B63"/>
    <w:rsid w:val="00F607C4"/>
    <w:rsid w:val="00FF4AA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227D6D"/>
  <w15:chartTrackingRefBased/>
  <w15:docId w15:val="{FD1B58B3-D629-4BA4-9113-287326E9A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239"/>
    <w:pPr>
      <w:spacing w:after="180" w:line="274" w:lineRule="auto"/>
    </w:pPr>
  </w:style>
  <w:style w:type="paragraph" w:styleId="Ttulo1">
    <w:name w:val="heading 1"/>
    <w:basedOn w:val="Normal"/>
    <w:next w:val="Normal"/>
    <w:link w:val="Ttulo1Car"/>
    <w:uiPriority w:val="9"/>
    <w:qFormat/>
    <w:rsid w:val="006E3239"/>
    <w:pPr>
      <w:keepNext/>
      <w:keepLines/>
      <w:spacing w:before="360" w:after="0" w:line="240" w:lineRule="auto"/>
      <w:outlineLvl w:val="0"/>
    </w:pPr>
    <w:rPr>
      <w:rFonts w:asciiTheme="majorHAnsi" w:eastAsiaTheme="majorEastAsia" w:hAnsiTheme="majorHAnsi" w:cstheme="majorBidi"/>
      <w:bCs/>
      <w:color w:val="44546A" w:themeColor="text2"/>
      <w:sz w:val="32"/>
      <w:szCs w:val="28"/>
    </w:rPr>
  </w:style>
  <w:style w:type="paragraph" w:styleId="Ttulo2">
    <w:name w:val="heading 2"/>
    <w:basedOn w:val="Normal"/>
    <w:next w:val="Normal"/>
    <w:link w:val="Ttulo2Car"/>
    <w:uiPriority w:val="9"/>
    <w:unhideWhenUsed/>
    <w:qFormat/>
    <w:rsid w:val="006E3239"/>
    <w:pPr>
      <w:keepNext/>
      <w:keepLines/>
      <w:spacing w:before="120" w:after="0" w:line="240" w:lineRule="auto"/>
      <w:outlineLvl w:val="1"/>
    </w:pPr>
    <w:rPr>
      <w:rFonts w:asciiTheme="majorHAnsi" w:eastAsiaTheme="majorEastAsia" w:hAnsiTheme="majorHAnsi" w:cstheme="majorBidi"/>
      <w:b/>
      <w:bCs/>
      <w:color w:val="A5A5A5" w:themeColor="accent3"/>
      <w:sz w:val="28"/>
      <w:szCs w:val="26"/>
    </w:rPr>
  </w:style>
  <w:style w:type="paragraph" w:styleId="Ttulo3">
    <w:name w:val="heading 3"/>
    <w:basedOn w:val="Normal"/>
    <w:next w:val="Normal"/>
    <w:link w:val="Ttulo3Car"/>
    <w:uiPriority w:val="9"/>
    <w:semiHidden/>
    <w:unhideWhenUsed/>
    <w:qFormat/>
    <w:rsid w:val="006E3239"/>
    <w:pPr>
      <w:keepNext/>
      <w:keepLines/>
      <w:spacing w:before="20" w:after="0" w:line="240" w:lineRule="auto"/>
      <w:outlineLvl w:val="2"/>
    </w:pPr>
    <w:rPr>
      <w:rFonts w:eastAsiaTheme="majorEastAsia" w:cstheme="majorBidi"/>
      <w:b/>
      <w:bCs/>
      <w:color w:val="44546A" w:themeColor="text2"/>
      <w:sz w:val="24"/>
    </w:rPr>
  </w:style>
  <w:style w:type="paragraph" w:styleId="Ttulo4">
    <w:name w:val="heading 4"/>
    <w:basedOn w:val="Normal"/>
    <w:next w:val="Normal"/>
    <w:link w:val="Ttulo4Car"/>
    <w:uiPriority w:val="9"/>
    <w:semiHidden/>
    <w:unhideWhenUsed/>
    <w:qFormat/>
    <w:rsid w:val="006E3239"/>
    <w:pPr>
      <w:keepNext/>
      <w:keepLines/>
      <w:spacing w:before="200" w:after="0"/>
      <w:outlineLvl w:val="3"/>
    </w:pPr>
    <w:rPr>
      <w:rFonts w:asciiTheme="majorHAnsi" w:eastAsiaTheme="majorEastAsia" w:hAnsiTheme="majorHAnsi" w:cstheme="majorBidi"/>
      <w:b/>
      <w:bCs/>
      <w:i/>
      <w:iCs/>
      <w:color w:val="262626" w:themeColor="text1" w:themeTint="D9"/>
    </w:rPr>
  </w:style>
  <w:style w:type="paragraph" w:styleId="Ttulo5">
    <w:name w:val="heading 5"/>
    <w:basedOn w:val="Normal"/>
    <w:next w:val="Normal"/>
    <w:link w:val="Ttulo5Car"/>
    <w:uiPriority w:val="9"/>
    <w:semiHidden/>
    <w:unhideWhenUsed/>
    <w:qFormat/>
    <w:rsid w:val="006E3239"/>
    <w:pPr>
      <w:keepNext/>
      <w:keepLines/>
      <w:spacing w:before="200" w:after="0"/>
      <w:outlineLvl w:val="4"/>
    </w:pPr>
    <w:rPr>
      <w:rFonts w:asciiTheme="majorHAnsi" w:eastAsiaTheme="majorEastAsia" w:hAnsiTheme="majorHAnsi" w:cstheme="majorBidi"/>
      <w:color w:val="000000"/>
    </w:rPr>
  </w:style>
  <w:style w:type="paragraph" w:styleId="Ttulo6">
    <w:name w:val="heading 6"/>
    <w:basedOn w:val="Normal"/>
    <w:next w:val="Normal"/>
    <w:link w:val="Ttulo6Car"/>
    <w:uiPriority w:val="9"/>
    <w:semiHidden/>
    <w:unhideWhenUsed/>
    <w:qFormat/>
    <w:rsid w:val="006E3239"/>
    <w:pPr>
      <w:keepNext/>
      <w:keepLines/>
      <w:spacing w:before="200" w:after="0"/>
      <w:outlineLvl w:val="5"/>
    </w:pPr>
    <w:rPr>
      <w:rFonts w:asciiTheme="majorHAnsi" w:eastAsiaTheme="majorEastAsia" w:hAnsiTheme="majorHAnsi" w:cstheme="majorBidi"/>
      <w:i/>
      <w:iCs/>
      <w:color w:val="000000" w:themeColor="text1"/>
    </w:rPr>
  </w:style>
  <w:style w:type="paragraph" w:styleId="Ttulo7">
    <w:name w:val="heading 7"/>
    <w:basedOn w:val="Normal"/>
    <w:next w:val="Normal"/>
    <w:link w:val="Ttulo7Car"/>
    <w:uiPriority w:val="9"/>
    <w:semiHidden/>
    <w:unhideWhenUsed/>
    <w:qFormat/>
    <w:rsid w:val="006E3239"/>
    <w:pPr>
      <w:keepNext/>
      <w:keepLines/>
      <w:spacing w:before="200" w:after="0"/>
      <w:outlineLvl w:val="6"/>
    </w:pPr>
    <w:rPr>
      <w:rFonts w:asciiTheme="majorHAnsi" w:eastAsiaTheme="majorEastAsia" w:hAnsiTheme="majorHAnsi" w:cstheme="majorBidi"/>
      <w:i/>
      <w:iCs/>
      <w:color w:val="44546A" w:themeColor="text2"/>
    </w:rPr>
  </w:style>
  <w:style w:type="paragraph" w:styleId="Ttulo8">
    <w:name w:val="heading 8"/>
    <w:basedOn w:val="Normal"/>
    <w:next w:val="Normal"/>
    <w:link w:val="Ttulo8Car"/>
    <w:uiPriority w:val="9"/>
    <w:semiHidden/>
    <w:unhideWhenUsed/>
    <w:qFormat/>
    <w:rsid w:val="006E3239"/>
    <w:pPr>
      <w:keepNext/>
      <w:keepLines/>
      <w:spacing w:before="200" w:after="0"/>
      <w:outlineLvl w:val="7"/>
    </w:pPr>
    <w:rPr>
      <w:rFonts w:asciiTheme="majorHAnsi" w:eastAsiaTheme="majorEastAsia" w:hAnsiTheme="majorHAnsi" w:cstheme="majorBidi"/>
      <w:color w:val="000000"/>
      <w:sz w:val="20"/>
      <w:szCs w:val="20"/>
    </w:rPr>
  </w:style>
  <w:style w:type="paragraph" w:styleId="Ttulo9">
    <w:name w:val="heading 9"/>
    <w:basedOn w:val="Normal"/>
    <w:next w:val="Normal"/>
    <w:link w:val="Ttulo9Car"/>
    <w:uiPriority w:val="9"/>
    <w:semiHidden/>
    <w:unhideWhenUsed/>
    <w:qFormat/>
    <w:rsid w:val="006E3239"/>
    <w:pPr>
      <w:keepNext/>
      <w:keepLines/>
      <w:spacing w:before="200" w:after="0"/>
      <w:outlineLvl w:val="8"/>
    </w:pPr>
    <w:rPr>
      <w:rFonts w:asciiTheme="majorHAnsi" w:eastAsiaTheme="majorEastAsia" w:hAnsiTheme="majorHAnsi" w:cstheme="majorBidi"/>
      <w:i/>
      <w:iCs/>
      <w:color w:val="00000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E3239"/>
    <w:rPr>
      <w:rFonts w:asciiTheme="majorHAnsi" w:eastAsiaTheme="majorEastAsia" w:hAnsiTheme="majorHAnsi" w:cstheme="majorBidi"/>
      <w:bCs/>
      <w:color w:val="44546A" w:themeColor="text2"/>
      <w:sz w:val="32"/>
      <w:szCs w:val="28"/>
    </w:rPr>
  </w:style>
  <w:style w:type="character" w:customStyle="1" w:styleId="Ttulo2Car">
    <w:name w:val="Título 2 Car"/>
    <w:basedOn w:val="Fuentedeprrafopredeter"/>
    <w:link w:val="Ttulo2"/>
    <w:uiPriority w:val="9"/>
    <w:rsid w:val="006E3239"/>
    <w:rPr>
      <w:rFonts w:asciiTheme="majorHAnsi" w:eastAsiaTheme="majorEastAsia" w:hAnsiTheme="majorHAnsi" w:cstheme="majorBidi"/>
      <w:b/>
      <w:bCs/>
      <w:color w:val="A5A5A5" w:themeColor="accent3"/>
      <w:sz w:val="28"/>
      <w:szCs w:val="26"/>
    </w:rPr>
  </w:style>
  <w:style w:type="character" w:customStyle="1" w:styleId="Ttulo3Car">
    <w:name w:val="Título 3 Car"/>
    <w:basedOn w:val="Fuentedeprrafopredeter"/>
    <w:link w:val="Ttulo3"/>
    <w:uiPriority w:val="9"/>
    <w:semiHidden/>
    <w:rsid w:val="006E3239"/>
    <w:rPr>
      <w:rFonts w:eastAsiaTheme="majorEastAsia" w:cstheme="majorBidi"/>
      <w:b/>
      <w:bCs/>
      <w:color w:val="44546A" w:themeColor="text2"/>
      <w:sz w:val="24"/>
    </w:rPr>
  </w:style>
  <w:style w:type="character" w:customStyle="1" w:styleId="Ttulo4Car">
    <w:name w:val="Título 4 Car"/>
    <w:basedOn w:val="Fuentedeprrafopredeter"/>
    <w:link w:val="Ttulo4"/>
    <w:uiPriority w:val="9"/>
    <w:semiHidden/>
    <w:rsid w:val="006E3239"/>
    <w:rPr>
      <w:rFonts w:asciiTheme="majorHAnsi" w:eastAsiaTheme="majorEastAsia" w:hAnsiTheme="majorHAnsi" w:cstheme="majorBidi"/>
      <w:b/>
      <w:bCs/>
      <w:i/>
      <w:iCs/>
      <w:color w:val="262626" w:themeColor="text1" w:themeTint="D9"/>
    </w:rPr>
  </w:style>
  <w:style w:type="character" w:customStyle="1" w:styleId="Ttulo5Car">
    <w:name w:val="Título 5 Car"/>
    <w:basedOn w:val="Fuentedeprrafopredeter"/>
    <w:link w:val="Ttulo5"/>
    <w:uiPriority w:val="9"/>
    <w:semiHidden/>
    <w:rsid w:val="006E3239"/>
    <w:rPr>
      <w:rFonts w:asciiTheme="majorHAnsi" w:eastAsiaTheme="majorEastAsia" w:hAnsiTheme="majorHAnsi" w:cstheme="majorBidi"/>
      <w:color w:val="000000"/>
    </w:rPr>
  </w:style>
  <w:style w:type="character" w:customStyle="1" w:styleId="Ttulo6Car">
    <w:name w:val="Título 6 Car"/>
    <w:basedOn w:val="Fuentedeprrafopredeter"/>
    <w:link w:val="Ttulo6"/>
    <w:uiPriority w:val="9"/>
    <w:semiHidden/>
    <w:rsid w:val="006E3239"/>
    <w:rPr>
      <w:rFonts w:asciiTheme="majorHAnsi" w:eastAsiaTheme="majorEastAsia" w:hAnsiTheme="majorHAnsi" w:cstheme="majorBidi"/>
      <w:i/>
      <w:iCs/>
      <w:color w:val="000000" w:themeColor="text1"/>
    </w:rPr>
  </w:style>
  <w:style w:type="character" w:customStyle="1" w:styleId="Ttulo7Car">
    <w:name w:val="Título 7 Car"/>
    <w:basedOn w:val="Fuentedeprrafopredeter"/>
    <w:link w:val="Ttulo7"/>
    <w:uiPriority w:val="9"/>
    <w:semiHidden/>
    <w:rsid w:val="006E3239"/>
    <w:rPr>
      <w:rFonts w:asciiTheme="majorHAnsi" w:eastAsiaTheme="majorEastAsia" w:hAnsiTheme="majorHAnsi" w:cstheme="majorBidi"/>
      <w:i/>
      <w:iCs/>
      <w:color w:val="44546A" w:themeColor="text2"/>
    </w:rPr>
  </w:style>
  <w:style w:type="character" w:customStyle="1" w:styleId="Ttulo8Car">
    <w:name w:val="Título 8 Car"/>
    <w:basedOn w:val="Fuentedeprrafopredeter"/>
    <w:link w:val="Ttulo8"/>
    <w:uiPriority w:val="9"/>
    <w:semiHidden/>
    <w:rsid w:val="006E3239"/>
    <w:rPr>
      <w:rFonts w:asciiTheme="majorHAnsi" w:eastAsiaTheme="majorEastAsia" w:hAnsiTheme="majorHAnsi" w:cstheme="majorBidi"/>
      <w:color w:val="000000"/>
      <w:sz w:val="20"/>
      <w:szCs w:val="20"/>
    </w:rPr>
  </w:style>
  <w:style w:type="character" w:customStyle="1" w:styleId="Ttulo9Car">
    <w:name w:val="Título 9 Car"/>
    <w:basedOn w:val="Fuentedeprrafopredeter"/>
    <w:link w:val="Ttulo9"/>
    <w:uiPriority w:val="9"/>
    <w:semiHidden/>
    <w:rsid w:val="006E3239"/>
    <w:rPr>
      <w:rFonts w:asciiTheme="majorHAnsi" w:eastAsiaTheme="majorEastAsia" w:hAnsiTheme="majorHAnsi" w:cstheme="majorBidi"/>
      <w:i/>
      <w:iCs/>
      <w:color w:val="000000"/>
      <w:sz w:val="20"/>
      <w:szCs w:val="20"/>
    </w:rPr>
  </w:style>
  <w:style w:type="paragraph" w:styleId="Descripcin">
    <w:name w:val="caption"/>
    <w:basedOn w:val="Normal"/>
    <w:next w:val="Normal"/>
    <w:uiPriority w:val="35"/>
    <w:semiHidden/>
    <w:unhideWhenUsed/>
    <w:qFormat/>
    <w:rsid w:val="006E3239"/>
    <w:pPr>
      <w:spacing w:line="240" w:lineRule="auto"/>
    </w:pPr>
    <w:rPr>
      <w:rFonts w:eastAsiaTheme="minorEastAsia"/>
      <w:b/>
      <w:bCs/>
      <w:smallCaps/>
      <w:color w:val="44546A" w:themeColor="text2"/>
      <w:spacing w:val="6"/>
      <w:szCs w:val="18"/>
    </w:rPr>
  </w:style>
  <w:style w:type="paragraph" w:styleId="Puesto">
    <w:name w:val="Title"/>
    <w:basedOn w:val="Normal"/>
    <w:next w:val="Normal"/>
    <w:link w:val="PuestoCar"/>
    <w:uiPriority w:val="10"/>
    <w:qFormat/>
    <w:rsid w:val="006E3239"/>
    <w:pPr>
      <w:spacing w:after="120" w:line="240" w:lineRule="auto"/>
      <w:contextualSpacing/>
    </w:pPr>
    <w:rPr>
      <w:rFonts w:asciiTheme="majorHAnsi" w:eastAsiaTheme="majorEastAsia" w:hAnsiTheme="majorHAnsi" w:cstheme="majorBidi"/>
      <w:color w:val="44546A" w:themeColor="text2"/>
      <w:spacing w:val="30"/>
      <w:kern w:val="28"/>
      <w:sz w:val="72"/>
      <w:szCs w:val="52"/>
      <w14:ligatures w14:val="standard"/>
      <w14:numForm w14:val="oldStyle"/>
    </w:rPr>
  </w:style>
  <w:style w:type="character" w:customStyle="1" w:styleId="PuestoCar">
    <w:name w:val="Puesto Car"/>
    <w:basedOn w:val="Fuentedeprrafopredeter"/>
    <w:link w:val="Puesto"/>
    <w:uiPriority w:val="10"/>
    <w:rsid w:val="006E3239"/>
    <w:rPr>
      <w:rFonts w:asciiTheme="majorHAnsi" w:eastAsiaTheme="majorEastAsia" w:hAnsiTheme="majorHAnsi" w:cstheme="majorBidi"/>
      <w:color w:val="44546A" w:themeColor="text2"/>
      <w:spacing w:val="30"/>
      <w:kern w:val="28"/>
      <w:sz w:val="72"/>
      <w:szCs w:val="52"/>
      <w14:ligatures w14:val="standard"/>
      <w14:numForm w14:val="oldStyle"/>
    </w:rPr>
  </w:style>
  <w:style w:type="paragraph" w:styleId="Subttulo">
    <w:name w:val="Subtitle"/>
    <w:basedOn w:val="Normal"/>
    <w:next w:val="Normal"/>
    <w:link w:val="SubttuloCar"/>
    <w:uiPriority w:val="11"/>
    <w:qFormat/>
    <w:rsid w:val="006E3239"/>
    <w:pPr>
      <w:numPr>
        <w:ilvl w:val="1"/>
      </w:numPr>
    </w:pPr>
    <w:rPr>
      <w:rFonts w:eastAsiaTheme="majorEastAsia" w:cstheme="majorBidi"/>
      <w:iCs/>
      <w:color w:val="50637D" w:themeColor="text2" w:themeTint="E6"/>
      <w:sz w:val="32"/>
      <w:szCs w:val="24"/>
      <w14:ligatures w14:val="standard"/>
    </w:rPr>
  </w:style>
  <w:style w:type="character" w:customStyle="1" w:styleId="SubttuloCar">
    <w:name w:val="Subtítulo Car"/>
    <w:basedOn w:val="Fuentedeprrafopredeter"/>
    <w:link w:val="Subttulo"/>
    <w:uiPriority w:val="11"/>
    <w:rsid w:val="006E3239"/>
    <w:rPr>
      <w:rFonts w:eastAsiaTheme="majorEastAsia" w:cstheme="majorBidi"/>
      <w:iCs/>
      <w:color w:val="50637D" w:themeColor="text2" w:themeTint="E6"/>
      <w:sz w:val="32"/>
      <w:szCs w:val="24"/>
      <w14:ligatures w14:val="standard"/>
    </w:rPr>
  </w:style>
  <w:style w:type="character" w:styleId="Textoennegrita">
    <w:name w:val="Strong"/>
    <w:basedOn w:val="Fuentedeprrafopredeter"/>
    <w:uiPriority w:val="22"/>
    <w:qFormat/>
    <w:rsid w:val="006E3239"/>
    <w:rPr>
      <w:b/>
      <w:bCs/>
      <w:color w:val="50637D" w:themeColor="text2" w:themeTint="E6"/>
    </w:rPr>
  </w:style>
  <w:style w:type="character" w:styleId="nfasis">
    <w:name w:val="Emphasis"/>
    <w:basedOn w:val="Fuentedeprrafopredeter"/>
    <w:uiPriority w:val="20"/>
    <w:qFormat/>
    <w:rsid w:val="006E3239"/>
    <w:rPr>
      <w:b w:val="0"/>
      <w:i/>
      <w:iCs/>
      <w:color w:val="44546A" w:themeColor="text2"/>
    </w:rPr>
  </w:style>
  <w:style w:type="paragraph" w:styleId="Sinespaciado">
    <w:name w:val="No Spacing"/>
    <w:link w:val="SinespaciadoCar"/>
    <w:uiPriority w:val="1"/>
    <w:qFormat/>
    <w:rsid w:val="006E3239"/>
    <w:pPr>
      <w:spacing w:after="0" w:line="240" w:lineRule="auto"/>
    </w:pPr>
  </w:style>
  <w:style w:type="character" w:customStyle="1" w:styleId="SinespaciadoCar">
    <w:name w:val="Sin espaciado Car"/>
    <w:basedOn w:val="Fuentedeprrafopredeter"/>
    <w:link w:val="Sinespaciado"/>
    <w:uiPriority w:val="1"/>
    <w:rsid w:val="006E3239"/>
  </w:style>
  <w:style w:type="paragraph" w:styleId="Prrafodelista">
    <w:name w:val="List Paragraph"/>
    <w:aliases w:val="EITI list,Bullets,titulo 3,List Paragraph,Bullet List,FooterText,numbered,Paragraphe de liste1,Bulletr List Paragraph,列出段落,列出段落1,List Paragraph2,List Paragraph21,Listeafsnit1,Parágrafo da Lista1,List Paragraph1,lp1,HOJA,Bolita,BOLADE,Ha"/>
    <w:basedOn w:val="Normal"/>
    <w:link w:val="PrrafodelistaCar"/>
    <w:uiPriority w:val="34"/>
    <w:qFormat/>
    <w:rsid w:val="006E3239"/>
    <w:pPr>
      <w:spacing w:line="240" w:lineRule="auto"/>
      <w:ind w:left="720" w:hanging="288"/>
      <w:contextualSpacing/>
    </w:pPr>
    <w:rPr>
      <w:color w:val="44546A" w:themeColor="text2"/>
    </w:rPr>
  </w:style>
  <w:style w:type="paragraph" w:styleId="Cita">
    <w:name w:val="Quote"/>
    <w:basedOn w:val="Normal"/>
    <w:next w:val="Normal"/>
    <w:link w:val="CitaCar"/>
    <w:uiPriority w:val="29"/>
    <w:qFormat/>
    <w:rsid w:val="006E3239"/>
    <w:pPr>
      <w:pBdr>
        <w:left w:val="single" w:sz="48" w:space="13" w:color="4472C4" w:themeColor="accent1"/>
      </w:pBdr>
      <w:spacing w:after="0" w:line="360" w:lineRule="auto"/>
    </w:pPr>
    <w:rPr>
      <w:rFonts w:asciiTheme="majorHAnsi" w:eastAsiaTheme="minorEastAsia" w:hAnsiTheme="majorHAnsi"/>
      <w:b/>
      <w:i/>
      <w:iCs/>
      <w:color w:val="4472C4" w:themeColor="accent1"/>
      <w:sz w:val="24"/>
    </w:rPr>
  </w:style>
  <w:style w:type="character" w:customStyle="1" w:styleId="CitaCar">
    <w:name w:val="Cita Car"/>
    <w:basedOn w:val="Fuentedeprrafopredeter"/>
    <w:link w:val="Cita"/>
    <w:uiPriority w:val="29"/>
    <w:rsid w:val="006E3239"/>
    <w:rPr>
      <w:rFonts w:asciiTheme="majorHAnsi" w:eastAsiaTheme="minorEastAsia" w:hAnsiTheme="majorHAnsi"/>
      <w:b/>
      <w:i/>
      <w:iCs/>
      <w:color w:val="4472C4" w:themeColor="accent1"/>
      <w:sz w:val="24"/>
    </w:rPr>
  </w:style>
  <w:style w:type="paragraph" w:styleId="Citadestacada">
    <w:name w:val="Intense Quote"/>
    <w:basedOn w:val="Normal"/>
    <w:next w:val="Normal"/>
    <w:link w:val="CitadestacadaCar"/>
    <w:uiPriority w:val="30"/>
    <w:qFormat/>
    <w:rsid w:val="006E3239"/>
    <w:pPr>
      <w:pBdr>
        <w:left w:val="single" w:sz="48" w:space="13" w:color="ED7D31" w:themeColor="accent2"/>
      </w:pBdr>
      <w:spacing w:before="240" w:after="120" w:line="300" w:lineRule="auto"/>
    </w:pPr>
    <w:rPr>
      <w:rFonts w:eastAsiaTheme="minorEastAsia"/>
      <w:b/>
      <w:bCs/>
      <w:i/>
      <w:iCs/>
      <w:color w:val="ED7D31" w:themeColor="accent2"/>
      <w:sz w:val="26"/>
      <w14:ligatures w14:val="standard"/>
      <w14:numForm w14:val="oldStyle"/>
    </w:rPr>
  </w:style>
  <w:style w:type="character" w:customStyle="1" w:styleId="CitadestacadaCar">
    <w:name w:val="Cita destacada Car"/>
    <w:basedOn w:val="Fuentedeprrafopredeter"/>
    <w:link w:val="Citadestacada"/>
    <w:uiPriority w:val="30"/>
    <w:rsid w:val="006E3239"/>
    <w:rPr>
      <w:rFonts w:eastAsiaTheme="minorEastAsia"/>
      <w:b/>
      <w:bCs/>
      <w:i/>
      <w:iCs/>
      <w:color w:val="ED7D31" w:themeColor="accent2"/>
      <w:sz w:val="26"/>
      <w14:ligatures w14:val="standard"/>
      <w14:numForm w14:val="oldStyle"/>
    </w:rPr>
  </w:style>
  <w:style w:type="character" w:styleId="nfasissutil">
    <w:name w:val="Subtle Emphasis"/>
    <w:basedOn w:val="Fuentedeprrafopredeter"/>
    <w:uiPriority w:val="19"/>
    <w:qFormat/>
    <w:rsid w:val="006E3239"/>
    <w:rPr>
      <w:i/>
      <w:iCs/>
      <w:color w:val="000000"/>
    </w:rPr>
  </w:style>
  <w:style w:type="character" w:styleId="nfasisintenso">
    <w:name w:val="Intense Emphasis"/>
    <w:basedOn w:val="Fuentedeprrafopredeter"/>
    <w:uiPriority w:val="21"/>
    <w:qFormat/>
    <w:rsid w:val="006E3239"/>
    <w:rPr>
      <w:b/>
      <w:bCs/>
      <w:i/>
      <w:iCs/>
      <w:color w:val="44546A" w:themeColor="text2"/>
    </w:rPr>
  </w:style>
  <w:style w:type="character" w:styleId="Referenciasutil">
    <w:name w:val="Subtle Reference"/>
    <w:basedOn w:val="Fuentedeprrafopredeter"/>
    <w:uiPriority w:val="31"/>
    <w:qFormat/>
    <w:rsid w:val="006E3239"/>
    <w:rPr>
      <w:smallCaps/>
      <w:color w:val="000000"/>
      <w:u w:val="single"/>
    </w:rPr>
  </w:style>
  <w:style w:type="character" w:styleId="Referenciaintensa">
    <w:name w:val="Intense Reference"/>
    <w:basedOn w:val="Fuentedeprrafopredeter"/>
    <w:uiPriority w:val="32"/>
    <w:qFormat/>
    <w:rsid w:val="006E3239"/>
    <w:rPr>
      <w:rFonts w:asciiTheme="minorHAnsi" w:hAnsiTheme="minorHAnsi"/>
      <w:b/>
      <w:bCs/>
      <w:smallCaps/>
      <w:color w:val="44546A" w:themeColor="text2"/>
      <w:spacing w:val="5"/>
      <w:sz w:val="22"/>
      <w:u w:val="single"/>
    </w:rPr>
  </w:style>
  <w:style w:type="character" w:styleId="Ttulodellibro">
    <w:name w:val="Book Title"/>
    <w:basedOn w:val="Fuentedeprrafopredeter"/>
    <w:uiPriority w:val="33"/>
    <w:qFormat/>
    <w:rsid w:val="006E3239"/>
    <w:rPr>
      <w:rFonts w:asciiTheme="majorHAnsi" w:hAnsiTheme="majorHAnsi"/>
      <w:b/>
      <w:bCs/>
      <w:caps w:val="0"/>
      <w:smallCaps/>
      <w:color w:val="44546A" w:themeColor="text2"/>
      <w:spacing w:val="10"/>
      <w:sz w:val="22"/>
    </w:rPr>
  </w:style>
  <w:style w:type="paragraph" w:styleId="TtulodeTDC">
    <w:name w:val="TOC Heading"/>
    <w:basedOn w:val="Ttulo1"/>
    <w:next w:val="Normal"/>
    <w:uiPriority w:val="39"/>
    <w:unhideWhenUsed/>
    <w:qFormat/>
    <w:rsid w:val="006E3239"/>
    <w:pPr>
      <w:spacing w:before="480" w:line="264" w:lineRule="auto"/>
      <w:outlineLvl w:val="9"/>
    </w:pPr>
    <w:rPr>
      <w:b/>
    </w:rPr>
  </w:style>
  <w:style w:type="paragraph" w:styleId="Encabezado">
    <w:name w:val="header"/>
    <w:basedOn w:val="Normal"/>
    <w:link w:val="EncabezadoCar"/>
    <w:uiPriority w:val="99"/>
    <w:unhideWhenUsed/>
    <w:rsid w:val="009114B7"/>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9114B7"/>
  </w:style>
  <w:style w:type="paragraph" w:styleId="Piedepgina">
    <w:name w:val="footer"/>
    <w:basedOn w:val="Normal"/>
    <w:link w:val="PiedepginaCar"/>
    <w:uiPriority w:val="99"/>
    <w:unhideWhenUsed/>
    <w:rsid w:val="009114B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9114B7"/>
  </w:style>
  <w:style w:type="character" w:styleId="Nmerodepgina">
    <w:name w:val="page number"/>
    <w:basedOn w:val="Fuentedeprrafopredeter"/>
    <w:uiPriority w:val="99"/>
    <w:semiHidden/>
    <w:unhideWhenUsed/>
    <w:rsid w:val="00CC2A39"/>
  </w:style>
  <w:style w:type="paragraph" w:styleId="Textodeglobo">
    <w:name w:val="Balloon Text"/>
    <w:basedOn w:val="Normal"/>
    <w:link w:val="TextodegloboCar"/>
    <w:uiPriority w:val="99"/>
    <w:semiHidden/>
    <w:unhideWhenUsed/>
    <w:rsid w:val="009B225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2255"/>
    <w:rPr>
      <w:rFonts w:ascii="Segoe UI" w:hAnsi="Segoe UI" w:cs="Segoe UI"/>
      <w:sz w:val="18"/>
      <w:szCs w:val="18"/>
    </w:rPr>
  </w:style>
  <w:style w:type="paragraph" w:customStyle="1" w:styleId="PersonalName">
    <w:name w:val="Personal Name"/>
    <w:basedOn w:val="Puesto"/>
    <w:qFormat/>
    <w:rsid w:val="006E3239"/>
    <w:rPr>
      <w:b/>
      <w:caps/>
      <w:color w:val="000000"/>
      <w:sz w:val="28"/>
      <w:szCs w:val="28"/>
    </w:rPr>
  </w:style>
  <w:style w:type="table" w:styleId="Tablaconcuadrcula">
    <w:name w:val="Table Grid"/>
    <w:basedOn w:val="Tablanormal"/>
    <w:uiPriority w:val="39"/>
    <w:rsid w:val="004D02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uiPriority w:val="1"/>
    <w:qFormat/>
    <w:rsid w:val="00701275"/>
    <w:pPr>
      <w:widowControl w:val="0"/>
      <w:autoSpaceDE w:val="0"/>
      <w:autoSpaceDN w:val="0"/>
      <w:spacing w:after="0" w:line="240" w:lineRule="auto"/>
    </w:pPr>
    <w:rPr>
      <w:rFonts w:ascii="Arial" w:eastAsia="Arial" w:hAnsi="Arial" w:cs="Arial"/>
      <w:sz w:val="24"/>
      <w:szCs w:val="24"/>
      <w:lang w:val="es-ES"/>
    </w:rPr>
  </w:style>
  <w:style w:type="character" w:customStyle="1" w:styleId="TextoindependienteCar">
    <w:name w:val="Texto independiente Car"/>
    <w:basedOn w:val="Fuentedeprrafopredeter"/>
    <w:link w:val="Textoindependiente"/>
    <w:uiPriority w:val="1"/>
    <w:rsid w:val="00701275"/>
    <w:rPr>
      <w:rFonts w:ascii="Arial" w:eastAsia="Arial" w:hAnsi="Arial" w:cs="Arial"/>
      <w:sz w:val="24"/>
      <w:szCs w:val="24"/>
      <w:lang w:val="es-ES"/>
    </w:rPr>
  </w:style>
  <w:style w:type="table" w:styleId="Tabladecuadrcula5oscura-nfasis3">
    <w:name w:val="Grid Table 5 Dark Accent 3"/>
    <w:basedOn w:val="Tablanormal"/>
    <w:uiPriority w:val="50"/>
    <w:rsid w:val="00701275"/>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4-nfasis3">
    <w:name w:val="Grid Table 4 Accent 3"/>
    <w:basedOn w:val="Tablanormal"/>
    <w:uiPriority w:val="49"/>
    <w:rsid w:val="00701275"/>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TDC2">
    <w:name w:val="toc 2"/>
    <w:basedOn w:val="Normal"/>
    <w:next w:val="Normal"/>
    <w:autoRedefine/>
    <w:uiPriority w:val="39"/>
    <w:unhideWhenUsed/>
    <w:rsid w:val="00701275"/>
    <w:pPr>
      <w:spacing w:after="100"/>
      <w:ind w:left="220"/>
    </w:pPr>
  </w:style>
  <w:style w:type="character" w:styleId="Hipervnculo">
    <w:name w:val="Hyperlink"/>
    <w:basedOn w:val="Fuentedeprrafopredeter"/>
    <w:uiPriority w:val="99"/>
    <w:unhideWhenUsed/>
    <w:rsid w:val="00701275"/>
    <w:rPr>
      <w:color w:val="0563C1" w:themeColor="hyperlink"/>
      <w:u w:val="single"/>
    </w:rPr>
  </w:style>
  <w:style w:type="character" w:customStyle="1" w:styleId="PrrafodelistaCar">
    <w:name w:val="Párrafo de lista Car"/>
    <w:aliases w:val="EITI list Car,Bullets Car,titulo 3 Car,List Paragraph Car,Bullet List Car,FooterText Car,numbered Car,Paragraphe de liste1 Car,Bulletr List Paragraph Car,列出段落 Car,列出段落1 Car,List Paragraph2 Car,List Paragraph21 Car,Listeafsnit1 Car"/>
    <w:basedOn w:val="Fuentedeprrafopredeter"/>
    <w:link w:val="Prrafodelista"/>
    <w:uiPriority w:val="34"/>
    <w:rsid w:val="005935EE"/>
    <w:rPr>
      <w:color w:val="44546A" w:themeColor="text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7832870">
      <w:bodyDiv w:val="1"/>
      <w:marLeft w:val="0"/>
      <w:marRight w:val="0"/>
      <w:marTop w:val="0"/>
      <w:marBottom w:val="0"/>
      <w:divBdr>
        <w:top w:val="none" w:sz="0" w:space="0" w:color="auto"/>
        <w:left w:val="none" w:sz="0" w:space="0" w:color="auto"/>
        <w:bottom w:val="none" w:sz="0" w:space="0" w:color="auto"/>
        <w:right w:val="none" w:sz="0" w:space="0" w:color="auto"/>
      </w:divBdr>
    </w:div>
    <w:div w:id="740563832">
      <w:bodyDiv w:val="1"/>
      <w:marLeft w:val="0"/>
      <w:marRight w:val="0"/>
      <w:marTop w:val="0"/>
      <w:marBottom w:val="0"/>
      <w:divBdr>
        <w:top w:val="none" w:sz="0" w:space="0" w:color="auto"/>
        <w:left w:val="none" w:sz="0" w:space="0" w:color="auto"/>
        <w:bottom w:val="none" w:sz="0" w:space="0" w:color="auto"/>
        <w:right w:val="none" w:sz="0" w:space="0" w:color="auto"/>
      </w:divBdr>
    </w:div>
    <w:div w:id="1601841252">
      <w:bodyDiv w:val="1"/>
      <w:marLeft w:val="0"/>
      <w:marRight w:val="0"/>
      <w:marTop w:val="0"/>
      <w:marBottom w:val="0"/>
      <w:divBdr>
        <w:top w:val="none" w:sz="0" w:space="0" w:color="auto"/>
        <w:left w:val="none" w:sz="0" w:space="0" w:color="auto"/>
        <w:bottom w:val="none" w:sz="0" w:space="0" w:color="auto"/>
        <w:right w:val="none" w:sz="0" w:space="0" w:color="auto"/>
      </w:divBdr>
    </w:div>
    <w:div w:id="1864971896">
      <w:bodyDiv w:val="1"/>
      <w:marLeft w:val="0"/>
      <w:marRight w:val="0"/>
      <w:marTop w:val="0"/>
      <w:marBottom w:val="0"/>
      <w:divBdr>
        <w:top w:val="none" w:sz="0" w:space="0" w:color="auto"/>
        <w:left w:val="none" w:sz="0" w:space="0" w:color="auto"/>
        <w:bottom w:val="none" w:sz="0" w:space="0" w:color="auto"/>
        <w:right w:val="none" w:sz="0" w:space="0" w:color="auto"/>
      </w:divBdr>
    </w:div>
    <w:div w:id="1948652955">
      <w:bodyDiv w:val="1"/>
      <w:marLeft w:val="0"/>
      <w:marRight w:val="0"/>
      <w:marTop w:val="0"/>
      <w:marBottom w:val="0"/>
      <w:divBdr>
        <w:top w:val="none" w:sz="0" w:space="0" w:color="auto"/>
        <w:left w:val="none" w:sz="0" w:space="0" w:color="auto"/>
        <w:bottom w:val="none" w:sz="0" w:space="0" w:color="auto"/>
        <w:right w:val="none" w:sz="0" w:space="0" w:color="auto"/>
      </w:divBdr>
      <w:divsChild>
        <w:div w:id="795292475">
          <w:marLeft w:val="0"/>
          <w:marRight w:val="0"/>
          <w:marTop w:val="0"/>
          <w:marBottom w:val="0"/>
          <w:divBdr>
            <w:top w:val="none" w:sz="0" w:space="0" w:color="auto"/>
            <w:left w:val="none" w:sz="0" w:space="0" w:color="auto"/>
            <w:bottom w:val="none" w:sz="0" w:space="0" w:color="auto"/>
            <w:right w:val="none" w:sz="0" w:space="0" w:color="auto"/>
          </w:divBdr>
          <w:divsChild>
            <w:div w:id="189191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8.emf"/></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olina\Downloads\Membrete%20INS%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3bfbf733-a6c3-488d-a481-abc1b690c7db">AVMXRNAJRR5T-1446058351-115</_dlc_DocId>
    <_dlc_DocIdUrl xmlns="3bfbf733-a6c3-488d-a481-abc1b690c7db">
      <Url>https://www.ins.gov.co/Transparencia/_layouts/15/DocIdRedir.aspx?ID=AVMXRNAJRR5T-1446058351-115</Url>
      <Description>AVMXRNAJRR5T-1446058351-115</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o" ma:contentTypeID="0x010100071BDF6AC9B8EE40984FB89AFF42C2F8" ma:contentTypeVersion="1" ma:contentTypeDescription="Crear nuevo documento." ma:contentTypeScope="" ma:versionID="850a0e137abd6f24206f914a2e3e2a11">
  <xsd:schema xmlns:xsd="http://www.w3.org/2001/XMLSchema" xmlns:xs="http://www.w3.org/2001/XMLSchema" xmlns:p="http://schemas.microsoft.com/office/2006/metadata/properties" xmlns:ns2="3bfbf733-a6c3-488d-a481-abc1b690c7db" targetNamespace="http://schemas.microsoft.com/office/2006/metadata/properties" ma:root="true" ma:fieldsID="21696d0fe8cf0ebe98fbaf0918b860be" ns2:_="">
    <xsd:import namespace="3bfbf733-a6c3-488d-a481-abc1b690c7db"/>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fbf733-a6c3-488d-a481-abc1b690c7d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b:Source>
    <b:Tag>DEP22</b:Tag>
    <b:SourceType>InternetSite</b:SourceType>
    <b:Guid>{95A4A710-9F8F-4D71-8130-2D60BCD944AA}</b:Guid>
    <b:Author>
      <b:Author>
        <b:Corporate>DEPARTAMENTO NACIONAL DE PLANEACIÓN</b:Corporate>
      </b:Author>
    </b:Author>
    <b:Title>Colaboración DNP</b:Title>
    <b:Year>2022</b:Year>
    <b:Month>11</b:Month>
    <b:Day>15</b:Day>
    <b:URL>https://colaboracion.dnp.gov.co/CDT/portalDNP/PND%202022/Bases-PND2022-2026_compilado-CEVC15-10-2022.pdf</b:URL>
    <b:RefOrder>1</b:RefOrder>
  </b:Source>
</b:Sources>
</file>

<file path=customXml/itemProps1.xml><?xml version="1.0" encoding="utf-8"?>
<ds:datastoreItem xmlns:ds="http://schemas.openxmlformats.org/officeDocument/2006/customXml" ds:itemID="{7EB09150-3E87-4DE3-A60A-50A2B30A7BE9}">
  <ds:schemaRefs>
    <ds:schemaRef ds:uri="http://schemas.microsoft.com/office/2006/metadata/properties"/>
    <ds:schemaRef ds:uri="http://schemas.microsoft.com/office/infopath/2007/PartnerControls"/>
    <ds:schemaRef ds:uri="c55f4233-694a-42b1-bd72-cc55cefea4b3"/>
    <ds:schemaRef ds:uri="http://schemas.microsoft.com/sharepoint/v3"/>
  </ds:schemaRefs>
</ds:datastoreItem>
</file>

<file path=customXml/itemProps2.xml><?xml version="1.0" encoding="utf-8"?>
<ds:datastoreItem xmlns:ds="http://schemas.openxmlformats.org/officeDocument/2006/customXml" ds:itemID="{4BD7D4D0-AB11-426E-B348-27BA41B2B170}">
  <ds:schemaRefs>
    <ds:schemaRef ds:uri="http://schemas.microsoft.com/sharepoint/v3/contenttype/forms"/>
  </ds:schemaRefs>
</ds:datastoreItem>
</file>

<file path=customXml/itemProps3.xml><?xml version="1.0" encoding="utf-8"?>
<ds:datastoreItem xmlns:ds="http://schemas.openxmlformats.org/officeDocument/2006/customXml" ds:itemID="{058DDE7C-4965-44E2-B397-D7AD973BC2E3}">
  <ds:schemaRefs>
    <ds:schemaRef ds:uri="http://schemas.microsoft.com/sharepoint/events"/>
  </ds:schemaRefs>
</ds:datastoreItem>
</file>

<file path=customXml/itemProps4.xml><?xml version="1.0" encoding="utf-8"?>
<ds:datastoreItem xmlns:ds="http://schemas.openxmlformats.org/officeDocument/2006/customXml" ds:itemID="{DE2C6655-E4F9-4CFD-8111-22C40E248C75}"/>
</file>

<file path=customXml/itemProps5.xml><?xml version="1.0" encoding="utf-8"?>
<ds:datastoreItem xmlns:ds="http://schemas.openxmlformats.org/officeDocument/2006/customXml" ds:itemID="{576BCD47-4437-436D-8B36-B6E4F0D5CD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Membrete INS (1)</Template>
  <TotalTime>36</TotalTime>
  <Pages>14</Pages>
  <Words>4157</Words>
  <Characters>22866</Characters>
  <Application>Microsoft Office Word</Application>
  <DocSecurity>0</DocSecurity>
  <Lines>190</Lines>
  <Paragraphs>53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INSTITUTO NACIONAL DE SALUD. INS</dc:creator>
  <cp:keywords/>
  <dc:description/>
  <cp:lastModifiedBy>Gloria</cp:lastModifiedBy>
  <cp:revision>7</cp:revision>
  <dcterms:created xsi:type="dcterms:W3CDTF">2024-03-06T15:34:00Z</dcterms:created>
  <dcterms:modified xsi:type="dcterms:W3CDTF">2024-03-06T16:09:00Z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0x010100071BDF6AC9B8EE40984FB89AFF42C2F8</vt:lpwstr>
  </property>
  <property fmtid="{D5CDD505-2E9C-101B-9397-08002B2CF9AE}" pid="3" name="_dlc_DocIdItemGuid">
    <vt:lpwstr>b35c2d42-eace-4829-b50b-69c0247f69a5</vt:lpwstr>
  </property>
</Properties>
</file>